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022F4" w14:textId="79D3A90B" w:rsidR="00601C5F" w:rsidRPr="00601C5F" w:rsidRDefault="00601C5F" w:rsidP="00601C5F">
      <w:pPr>
        <w:tabs>
          <w:tab w:val="center" w:pos="4536"/>
          <w:tab w:val="right" w:pos="9072"/>
        </w:tabs>
        <w:ind w:left="1843" w:right="2409"/>
        <w:jc w:val="right"/>
        <w:rPr>
          <w:rFonts w:cs="Arial"/>
          <w:sz w:val="14"/>
          <w:szCs w:val="14"/>
        </w:rPr>
      </w:pPr>
      <w:r w:rsidRPr="00601C5F">
        <w:rPr>
          <w:rFonts w:ascii="Times New Roman" w:hAnsi="Times New Roman"/>
          <w:noProof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0839796A" wp14:editId="0A889B79">
                <wp:simplePos x="0" y="0"/>
                <wp:positionH relativeFrom="margin">
                  <wp:posOffset>5065395</wp:posOffset>
                </wp:positionH>
                <wp:positionV relativeFrom="paragraph">
                  <wp:posOffset>8255</wp:posOffset>
                </wp:positionV>
                <wp:extent cx="1477645" cy="217170"/>
                <wp:effectExtent l="0" t="0" r="27305" b="1143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7645" cy="217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E5ADA" w14:textId="402DEA21" w:rsidR="00601C5F" w:rsidRDefault="000E664B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>Obowiązuje od:   2025/</w:t>
                            </w:r>
                            <w:r w:rsidR="00B64990">
                              <w:rPr>
                                <w:rFonts w:cs="Arial"/>
                                <w:sz w:val="14"/>
                                <w:szCs w:val="16"/>
                              </w:rPr>
                              <w:t>08</w:t>
                            </w:r>
                            <w:r>
                              <w:rPr>
                                <w:rFonts w:cs="Arial"/>
                                <w:sz w:val="14"/>
                                <w:szCs w:val="16"/>
                              </w:rPr>
                              <w:t xml:space="preserve"> /</w:t>
                            </w:r>
                            <w:r w:rsidR="00B64990">
                              <w:rPr>
                                <w:rFonts w:cs="Arial"/>
                                <w:sz w:val="14"/>
                                <w:szCs w:val="16"/>
                              </w:rPr>
                              <w:t>01</w:t>
                            </w:r>
                          </w:p>
                          <w:p w14:paraId="511FA1B7" w14:textId="77777777" w:rsidR="00601C5F" w:rsidRPr="00A45DF0" w:rsidRDefault="00601C5F" w:rsidP="00601C5F">
                            <w:pPr>
                              <w:rPr>
                                <w:rFonts w:cs="Arial"/>
                                <w:sz w:val="14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39796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398.85pt;margin-top:.65pt;width:116.35pt;height:17.1pt;z-index:25166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" strokecolor="white" strokeweight="0">
                <v:textbox>
                  <w:txbxContent>
                    <w:p w14:paraId="16FE5ADA" w14:textId="402DEA21" w:rsidR="00601C5F" w:rsidRDefault="000E664B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  <w:r>
                        <w:rPr>
                          <w:rFonts w:cs="Arial"/>
                          <w:sz w:val="14"/>
                          <w:szCs w:val="16"/>
                        </w:rPr>
                        <w:t>Obowiązuje od:   2025/</w:t>
                      </w:r>
                      <w:r w:rsidR="00B64990">
                        <w:rPr>
                          <w:rFonts w:cs="Arial"/>
                          <w:sz w:val="14"/>
                          <w:szCs w:val="16"/>
                        </w:rPr>
                        <w:t>08</w:t>
                      </w:r>
                      <w:r>
                        <w:rPr>
                          <w:rFonts w:cs="Arial"/>
                          <w:sz w:val="14"/>
                          <w:szCs w:val="16"/>
                        </w:rPr>
                        <w:t xml:space="preserve"> /</w:t>
                      </w:r>
                      <w:r w:rsidR="00B64990">
                        <w:rPr>
                          <w:rFonts w:cs="Arial"/>
                          <w:sz w:val="14"/>
                          <w:szCs w:val="16"/>
                        </w:rPr>
                        <w:t>01</w:t>
                      </w:r>
                    </w:p>
                    <w:p w14:paraId="511FA1B7" w14:textId="77777777" w:rsidR="00601C5F" w:rsidRPr="00A45DF0" w:rsidRDefault="00601C5F" w:rsidP="00601C5F">
                      <w:pPr>
                        <w:rPr>
                          <w:rFonts w:cs="Arial"/>
                          <w:sz w:val="14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E5C17">
        <w:rPr>
          <w:sz w:val="14"/>
          <w:szCs w:val="14"/>
        </w:rPr>
        <w:t xml:space="preserve">Załącznik nr 7 </w:t>
      </w:r>
      <w:r w:rsidR="00130380">
        <w:rPr>
          <w:sz w:val="14"/>
          <w:szCs w:val="14"/>
        </w:rPr>
        <w:t xml:space="preserve">Wzór umowy powierzenia </w:t>
      </w:r>
      <w:r w:rsidR="000E664B">
        <w:rPr>
          <w:sz w:val="14"/>
          <w:szCs w:val="14"/>
        </w:rPr>
        <w:t>przetwarzania</w:t>
      </w:r>
      <w:r w:rsidRPr="00601C5F">
        <w:rPr>
          <w:rFonts w:cs="Arial"/>
          <w:sz w:val="14"/>
          <w:szCs w:val="14"/>
        </w:rPr>
        <w:t xml:space="preserve"> </w:t>
      </w:r>
    </w:p>
    <w:p w14:paraId="1C118D3F" w14:textId="4100CEC2" w:rsidR="00601C5F" w:rsidRPr="00601C5F" w:rsidRDefault="00EE5C17" w:rsidP="00EE5C17">
      <w:pPr>
        <w:tabs>
          <w:tab w:val="center" w:pos="4536"/>
          <w:tab w:val="right" w:pos="9072"/>
        </w:tabs>
        <w:ind w:left="1843" w:right="2409"/>
        <w:jc w:val="center"/>
        <w:rPr>
          <w:rFonts w:cs="Arial"/>
          <w:sz w:val="14"/>
          <w:szCs w:val="14"/>
        </w:rPr>
      </w:pPr>
      <w:r>
        <w:rPr>
          <w:rFonts w:cs="Arial"/>
          <w:sz w:val="14"/>
          <w:szCs w:val="16"/>
        </w:rPr>
        <w:t xml:space="preserve">                                          </w:t>
      </w:r>
      <w:r w:rsidR="00601C5F">
        <w:rPr>
          <w:rFonts w:cs="Arial"/>
          <w:sz w:val="14"/>
          <w:szCs w:val="16"/>
        </w:rPr>
        <w:t>Danych Osobowych</w:t>
      </w:r>
      <w:r>
        <w:rPr>
          <w:rFonts w:cs="Arial"/>
          <w:sz w:val="14"/>
          <w:szCs w:val="16"/>
        </w:rPr>
        <w:t xml:space="preserve"> </w:t>
      </w:r>
      <w:r w:rsidR="00601C5F" w:rsidRPr="00601C5F">
        <w:rPr>
          <w:rFonts w:cs="Arial"/>
          <w:sz w:val="14"/>
          <w:szCs w:val="16"/>
        </w:rPr>
        <w:t>w PGE Dystrybucja S.A.</w:t>
      </w:r>
      <w:r>
        <w:rPr>
          <w:rFonts w:cs="Arial"/>
          <w:sz w:val="14"/>
          <w:szCs w:val="16"/>
        </w:rPr>
        <w:br/>
        <w:t xml:space="preserve">            </w:t>
      </w:r>
      <w:bookmarkStart w:id="0" w:name="_GoBack"/>
      <w:bookmarkEnd w:id="0"/>
      <w:r>
        <w:rPr>
          <w:rFonts w:cs="Arial"/>
          <w:sz w:val="14"/>
          <w:szCs w:val="16"/>
        </w:rPr>
        <w:t>Załącznik nr 5b do umowy</w:t>
      </w:r>
    </w:p>
    <w:p w14:paraId="293CED4D" w14:textId="50AEA8EF" w:rsidR="004164B8" w:rsidRDefault="004164B8" w:rsidP="00A27182">
      <w:pPr>
        <w:spacing w:before="60"/>
        <w:rPr>
          <w:rFonts w:cs="Arial"/>
          <w:b/>
          <w:color w:val="000000" w:themeColor="text1"/>
          <w:sz w:val="14"/>
          <w:szCs w:val="14"/>
        </w:rPr>
      </w:pPr>
    </w:p>
    <w:p w14:paraId="293CED4E" w14:textId="77777777" w:rsidR="009C3F8A" w:rsidRPr="00B40681" w:rsidRDefault="009C3F8A" w:rsidP="00D55509">
      <w:pPr>
        <w:spacing w:before="60"/>
        <w:jc w:val="both"/>
        <w:rPr>
          <w:rFonts w:cs="Arial"/>
          <w:b/>
          <w:sz w:val="14"/>
          <w:szCs w:val="14"/>
        </w:rPr>
      </w:pPr>
      <w:r w:rsidRPr="00024ECD"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65A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Default="00130380" w:rsidP="00130380">
      <w:pPr>
        <w:widowControl w:val="0"/>
        <w:adjustRightInd w:val="0"/>
        <w:spacing w:before="240" w:after="160" w:line="259" w:lineRule="auto"/>
        <w:ind w:left="1416" w:firstLine="708"/>
        <w:jc w:val="both"/>
        <w:textAlignment w:val="baseline"/>
        <w:rPr>
          <w:rFonts w:eastAsiaTheme="minorHAnsi" w:cs="Arial"/>
          <w:szCs w:val="18"/>
          <w:lang w:eastAsia="en-US"/>
        </w:rPr>
      </w:pPr>
      <w:bookmarkStart w:id="1" w:name="Zakres_procedury"/>
      <w:bookmarkEnd w:id="1"/>
      <w:r>
        <w:rPr>
          <w:rFonts w:eastAsiaTheme="minorHAnsi" w:cs="Arial"/>
          <w:szCs w:val="18"/>
          <w:lang w:eastAsia="en-US"/>
        </w:rPr>
        <w:t>Umowa powierzenia przetwarzania danych osobowych</w:t>
      </w:r>
    </w:p>
    <w:p w14:paraId="4B6BE769" w14:textId="77777777" w:rsid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27765FC7" w14:textId="1A915121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zawarta w ………………</w:t>
      </w:r>
      <w:r w:rsidRPr="00130380">
        <w:rPr>
          <w:rFonts w:eastAsiaTheme="minorHAnsi" w:cs="Arial"/>
          <w:szCs w:val="18"/>
          <w:lang w:eastAsia="en-US"/>
        </w:rPr>
        <w:t xml:space="preserve"> dnia …………….. roku pomiędzy:</w:t>
      </w:r>
    </w:p>
    <w:p w14:paraId="03451895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PGE Dystrybucja Spółka Akcyjna 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- (dalej Administrator)</w:t>
      </w:r>
    </w:p>
    <w:p w14:paraId="6E8D6FD2" w14:textId="40041964" w:rsid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>
        <w:rPr>
          <w:rFonts w:eastAsiaTheme="minorHAnsi" w:cs="Arial"/>
          <w:szCs w:val="18"/>
          <w:lang w:eastAsia="en-US"/>
        </w:rPr>
        <w:t>a</w:t>
      </w:r>
    </w:p>
    <w:p w14:paraId="5C125C54" w14:textId="77777777" w:rsidR="000E664B" w:rsidRPr="00130380" w:rsidRDefault="000E664B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</w:p>
    <w:p w14:paraId="1C363C9C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reprezentowaną przez:</w:t>
      </w:r>
      <w:r w:rsidRPr="0013038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130380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13038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5E1B98" w:rsidRDefault="00130380" w:rsidP="00130380">
      <w:pPr>
        <w:widowControl w:val="0"/>
        <w:adjustRightInd w:val="0"/>
        <w:spacing w:before="240" w:after="160" w:line="259" w:lineRule="auto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(dalej: „</w:t>
      </w:r>
      <w:r w:rsidRPr="005E1B98">
        <w:rPr>
          <w:rFonts w:eastAsiaTheme="minorHAnsi" w:cs="Arial"/>
          <w:b/>
          <w:szCs w:val="18"/>
          <w:lang w:eastAsia="en-US"/>
        </w:rPr>
        <w:t>Przetwarzający”</w:t>
      </w:r>
      <w:r w:rsidRPr="005E1B98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łącznie</w:t>
      </w:r>
      <w:r w:rsidRPr="005E1B98">
        <w:rPr>
          <w:rFonts w:eastAsiaTheme="minorHAnsi" w:cs="Arial"/>
          <w:b/>
          <w:szCs w:val="18"/>
          <w:lang w:eastAsia="en-US"/>
        </w:rPr>
        <w:t xml:space="preserve"> </w:t>
      </w:r>
      <w:r w:rsidRPr="005E1B98">
        <w:rPr>
          <w:rFonts w:eastAsiaTheme="minorHAnsi" w:cs="Arial"/>
          <w:szCs w:val="18"/>
          <w:lang w:eastAsia="en-US"/>
        </w:rPr>
        <w:t>zwanymi</w:t>
      </w:r>
      <w:r w:rsidRPr="005E1B98">
        <w:rPr>
          <w:rFonts w:eastAsiaTheme="minorHAnsi" w:cs="Arial"/>
          <w:b/>
          <w:szCs w:val="18"/>
          <w:lang w:eastAsia="en-US"/>
        </w:rPr>
        <w:t xml:space="preserve"> Stronami</w:t>
      </w:r>
      <w:r w:rsidRPr="005E1B98">
        <w:rPr>
          <w:rFonts w:eastAsiaTheme="minorHAnsi" w:cs="Arial"/>
          <w:szCs w:val="18"/>
          <w:lang w:eastAsia="en-US"/>
        </w:rPr>
        <w:t>, a każda z osobna także</w:t>
      </w:r>
      <w:r w:rsidRPr="005E1B98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5E1B98" w:rsidRDefault="00130380" w:rsidP="00130380">
      <w:pPr>
        <w:spacing w:after="120" w:line="259" w:lineRule="auto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35562C" w:rsidRDefault="00130380" w:rsidP="00130380">
      <w:pPr>
        <w:spacing w:after="160" w:line="259" w:lineRule="auto"/>
        <w:jc w:val="both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5E1B98">
        <w:rPr>
          <w:rFonts w:eastAsiaTheme="minorHAnsi" w:cs="Arial"/>
          <w:b/>
          <w:bCs/>
          <w:szCs w:val="18"/>
          <w:lang w:eastAsia="en-US"/>
        </w:rPr>
        <w:t>Umowa Podstawowa</w:t>
      </w:r>
      <w:r w:rsidRPr="005E1B98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5E1B98">
        <w:rPr>
          <w:rFonts w:eastAsiaTheme="minorHAnsi" w:cs="Arial"/>
          <w:b/>
          <w:szCs w:val="18"/>
          <w:lang w:eastAsia="en-US"/>
        </w:rPr>
        <w:t>Umowa</w:t>
      </w:r>
      <w:r w:rsidRPr="005E1B98">
        <w:rPr>
          <w:rFonts w:eastAsiaTheme="minorHAnsi" w:cs="Arial"/>
          <w:szCs w:val="18"/>
          <w:lang w:eastAsia="en-US"/>
        </w:rPr>
        <w:t>”);</w:t>
      </w:r>
    </w:p>
    <w:p w14:paraId="59B95BFE" w14:textId="77777777" w:rsidR="00130380" w:rsidRPr="001A7E86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1A7E86">
        <w:rPr>
          <w:rFonts w:eastAsiaTheme="minorHAnsi" w:cs="Arial"/>
          <w:i/>
          <w:szCs w:val="18"/>
          <w:lang w:eastAsia="en-US"/>
        </w:rPr>
        <w:t>Jeżeli umowa powierzenia występuje samoistnie, należy usunąć odwołania do umowy podstawowej, ew. również uzupełnić postanowienia, które byłyby w tej umowie – przykładowo wynagrodzenie</w:t>
      </w:r>
      <w:r w:rsidRPr="001A7E86">
        <w:rPr>
          <w:rFonts w:eastAsiaTheme="minorHAnsi" w:cs="Arial"/>
          <w:szCs w:val="18"/>
          <w:lang w:eastAsia="en-US"/>
        </w:rPr>
        <w:t>.</w:t>
      </w:r>
    </w:p>
    <w:p w14:paraId="370B149D" w14:textId="77777777" w:rsidR="00130380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5E1B98" w:rsidRDefault="00130380" w:rsidP="00130380">
      <w:pPr>
        <w:spacing w:before="120" w:after="120" w:line="259" w:lineRule="auto"/>
        <w:ind w:left="170"/>
        <w:jc w:val="both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>
        <w:rPr>
          <w:rFonts w:eastAsiaTheme="minorHAnsi" w:cs="Arial"/>
          <w:szCs w:val="18"/>
          <w:lang w:eastAsia="en-US"/>
        </w:rPr>
        <w:br/>
      </w:r>
      <w:r w:rsidRPr="005E1B98">
        <w:rPr>
          <w:rFonts w:eastAsiaTheme="minorHAnsi" w:cs="Arial"/>
          <w:szCs w:val="18"/>
          <w:lang w:eastAsia="en-US"/>
        </w:rPr>
        <w:t>w sprawie ochrony osób fizycznych w związku z przetwarzaniem danych osobowych i w sprawie swobodnego przepływu takich danych oraz uchylenia dyrektywy 95/46/WE (ogólne rozporządzenie o ochronie danych) („</w:t>
      </w:r>
      <w:r w:rsidRPr="005E1B98">
        <w:rPr>
          <w:rFonts w:eastAsiaTheme="minorHAnsi" w:cs="Arial"/>
          <w:b/>
          <w:bCs/>
          <w:szCs w:val="18"/>
          <w:lang w:eastAsia="en-US"/>
        </w:rPr>
        <w:t>RODO</w:t>
      </w:r>
      <w:r w:rsidRPr="005E1B98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35562C" w:rsidRDefault="00130380" w:rsidP="00130380">
      <w:pPr>
        <w:spacing w:before="120" w:after="120" w:line="259" w:lineRule="auto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Przedmiot. [Art. 28 ust. 3 RODO</w:t>
      </w:r>
      <w:r w:rsidRPr="005E1B98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Czas. [Art. 28 ust. 3 RODO</w:t>
      </w:r>
      <w:r w:rsidRPr="005E1B98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Charakter i cel. [Art. 28 ust. 3 RODO</w:t>
      </w:r>
      <w:r w:rsidRPr="005E1B98">
        <w:rPr>
          <w:rFonts w:cs="Arial"/>
          <w:szCs w:val="18"/>
        </w:rPr>
        <w:t xml:space="preserve">] Charakter i cel przetwarzania wynikają z Umowy Podstawowej.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szczególności: </w:t>
      </w:r>
    </w:p>
    <w:p w14:paraId="0FAF7691" w14:textId="18343B8D" w:rsidR="00130380" w:rsidRPr="001A7E86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color w:val="FF0000"/>
          <w:szCs w:val="18"/>
        </w:rPr>
      </w:pPr>
      <w:r w:rsidRPr="005E1B98">
        <w:rPr>
          <w:rFonts w:cs="Arial"/>
          <w:szCs w:val="18"/>
        </w:rPr>
        <w:lastRenderedPageBreak/>
        <w:t>charakter przetwarzania określony jest następującą rolą Przetwarzającego [</w:t>
      </w:r>
      <w:r w:rsidRPr="005E1B98">
        <w:rPr>
          <w:rFonts w:cs="Arial"/>
          <w:i/>
          <w:szCs w:val="18"/>
        </w:rPr>
        <w:t>przykład: obsługa księgowa Administratora</w:t>
      </w:r>
      <w:r w:rsidRPr="005E1B98">
        <w:rPr>
          <w:rFonts w:cs="Arial"/>
          <w:szCs w:val="18"/>
        </w:rPr>
        <w:t>], zaś</w:t>
      </w:r>
      <w:r w:rsidRPr="00130380">
        <w:rPr>
          <w:rFonts w:cs="Arial"/>
          <w:szCs w:val="18"/>
        </w:rPr>
        <w:t xml:space="preserve"> ……………………………………………..</w:t>
      </w:r>
    </w:p>
    <w:p w14:paraId="5964578A" w14:textId="71E79602" w:rsidR="00130380" w:rsidRPr="005E1B98" w:rsidRDefault="00130380" w:rsidP="0099595C">
      <w:pPr>
        <w:numPr>
          <w:ilvl w:val="2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celem przetwarzania jest </w:t>
      </w:r>
      <w:r w:rsidRPr="00130380">
        <w:rPr>
          <w:rFonts w:cs="Arial"/>
          <w:szCs w:val="18"/>
        </w:rPr>
        <w:t>………………………………………..</w:t>
      </w:r>
      <w:r w:rsidRPr="005E1B98">
        <w:rPr>
          <w:rFonts w:cs="Arial"/>
          <w:i/>
          <w:szCs w:val="18"/>
        </w:rPr>
        <w:t>przykład: umożliwienie Administratorowi wywiązywania się z prawnych obowiązków związanych z prowadzeniem rachunkowości a także w celu zarządzania finansowego Administratora</w:t>
      </w:r>
      <w:r w:rsidRPr="005E1B98">
        <w:rPr>
          <w:rFonts w:cs="Arial"/>
          <w:szCs w:val="18"/>
        </w:rPr>
        <w:t>]</w:t>
      </w:r>
    </w:p>
    <w:p w14:paraId="797F322E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b/>
          <w:bCs/>
          <w:szCs w:val="18"/>
        </w:rPr>
        <w:t>Rodzaj danych. [Art. 28 ust. 3 RODO</w:t>
      </w:r>
      <w:r w:rsidRPr="005E1B98">
        <w:rPr>
          <w:rFonts w:cs="Arial"/>
          <w:szCs w:val="18"/>
        </w:rPr>
        <w:t>] Przetwarzanie obejmować będzie rodzaje Danych Osobowych („</w:t>
      </w:r>
      <w:r w:rsidRPr="005E1B98">
        <w:rPr>
          <w:rFonts w:cs="Arial"/>
          <w:b/>
          <w:bCs/>
          <w:szCs w:val="18"/>
        </w:rPr>
        <w:t>Dane</w:t>
      </w:r>
      <w:r w:rsidRPr="005E1B98">
        <w:rPr>
          <w:rFonts w:cs="Arial"/>
          <w:szCs w:val="18"/>
        </w:rPr>
        <w:t xml:space="preserve">”) wskazane </w:t>
      </w:r>
      <w:r w:rsidRPr="005E1B98">
        <w:rPr>
          <w:rFonts w:cs="Arial"/>
          <w:i/>
          <w:szCs w:val="18"/>
        </w:rPr>
        <w:t xml:space="preserve">poniżej </w:t>
      </w:r>
    </w:p>
    <w:p w14:paraId="1FB501E1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zwykłe:</w:t>
      </w:r>
    </w:p>
    <w:p w14:paraId="7E15CF4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205F8FBD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IP </w:t>
      </w:r>
    </w:p>
    <w:p w14:paraId="0D19F94A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numery telefonów</w:t>
      </w:r>
    </w:p>
    <w:p w14:paraId="387D452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adres zamieszkania</w:t>
      </w:r>
    </w:p>
    <w:p w14:paraId="38D1D423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64C411B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NIP</w:t>
      </w:r>
    </w:p>
    <w:p w14:paraId="50E77802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seria i numer dokumentu tożsamości</w:t>
      </w:r>
    </w:p>
    <w:p w14:paraId="5AF3D43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imiona rodziców</w:t>
      </w:r>
    </w:p>
    <w:p w14:paraId="57214CF9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numer rachunku bankowego</w:t>
      </w:r>
    </w:p>
    <w:p w14:paraId="3392C42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…………………….</w:t>
      </w:r>
    </w:p>
    <w:p w14:paraId="207AC709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Dane szczególnych kategorii i dane karne:</w:t>
      </w:r>
    </w:p>
    <w:p w14:paraId="21325BB8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dane zdrowotne</w:t>
      </w:r>
    </w:p>
    <w:p w14:paraId="23F56535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</w:t>
      </w:r>
    </w:p>
    <w:p w14:paraId="1838610C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…………….</w:t>
      </w:r>
    </w:p>
    <w:p w14:paraId="45EFC514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dzieci:</w:t>
      </w:r>
    </w:p>
    <w:p w14:paraId="1A686131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imię i nazwisko</w:t>
      </w:r>
    </w:p>
    <w:p w14:paraId="31654EDF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data urodzenia</w:t>
      </w:r>
    </w:p>
    <w:p w14:paraId="168F9216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adres e-mail </w:t>
      </w:r>
    </w:p>
    <w:p w14:paraId="1CE41E00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pseudonim</w:t>
      </w:r>
    </w:p>
    <w:p w14:paraId="765FAED4" w14:textId="77777777" w:rsidR="00130380" w:rsidRPr="005E1B98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……………………</w:t>
      </w:r>
    </w:p>
    <w:p w14:paraId="4FC2EA22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Dane nieustrukturyzowane:</w:t>
      </w:r>
    </w:p>
    <w:p w14:paraId="039D0295" w14:textId="77777777" w:rsidR="00130380" w:rsidRPr="0035562C" w:rsidRDefault="00130380" w:rsidP="0099595C">
      <w:pPr>
        <w:numPr>
          <w:ilvl w:val="0"/>
          <w:numId w:val="10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szCs w:val="18"/>
        </w:rPr>
        <w:t xml:space="preserve">kontent o potencjalnej i prawdopodobnej zawartości danych osobowych </w:t>
      </w:r>
      <w:r w:rsidRPr="005E1B98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5E1B98" w:rsidRDefault="00130380" w:rsidP="0099595C">
      <w:pPr>
        <w:numPr>
          <w:ilvl w:val="1"/>
          <w:numId w:val="8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Kategorie osób. [Art. 28 ust. 3 RODO</w:t>
      </w:r>
      <w:r w:rsidRPr="005E1B98">
        <w:rPr>
          <w:rFonts w:cs="Arial"/>
          <w:szCs w:val="18"/>
        </w:rPr>
        <w:t>] Przetwarzanie Danych będzie dotyczyć następujących kategorii osób:</w:t>
      </w:r>
    </w:p>
    <w:p w14:paraId="66B6DF5A" w14:textId="77777777" w:rsidR="00130380" w:rsidRPr="005E1B98" w:rsidRDefault="00130380" w:rsidP="00130380">
      <w:pPr>
        <w:spacing w:before="120" w:after="120" w:line="240" w:lineRule="atLeast"/>
        <w:ind w:left="792"/>
        <w:jc w:val="both"/>
        <w:rPr>
          <w:rFonts w:cs="Arial"/>
          <w:i/>
          <w:szCs w:val="18"/>
        </w:rPr>
      </w:pPr>
      <w:r w:rsidRPr="005E1B98">
        <w:rPr>
          <w:rFonts w:cs="Arial"/>
          <w:bCs/>
          <w:i/>
          <w:szCs w:val="18"/>
        </w:rPr>
        <w:t>Przykładowo:</w:t>
      </w:r>
    </w:p>
    <w:p w14:paraId="10A36F7E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kontrahenci (odbiorcy i dostawcy) klientów Administratora</w:t>
      </w:r>
    </w:p>
    <w:p w14:paraId="526D05A9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odbiorcy korespondencji elektronicznej klientów Administratora</w:t>
      </w:r>
    </w:p>
    <w:p w14:paraId="3B7F086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137303E2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………………………………………………………………….</w:t>
      </w:r>
    </w:p>
    <w:p w14:paraId="3E68B71D" w14:textId="77777777" w:rsidR="00130380" w:rsidRPr="005E1B98" w:rsidRDefault="00130380" w:rsidP="0099595C">
      <w:pPr>
        <w:numPr>
          <w:ilvl w:val="0"/>
          <w:numId w:val="11"/>
        </w:numPr>
        <w:spacing w:before="120" w:after="120" w:line="240" w:lineRule="atLeast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lastRenderedPageBreak/>
        <w:t>………………………………………………………………….</w:t>
      </w:r>
    </w:p>
    <w:p w14:paraId="5245AE5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2 Dalsze Przetwarzanie</w:t>
      </w:r>
    </w:p>
    <w:p w14:paraId="33BCEDD4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[Art. 28 ust. 2 RODO</w:t>
      </w:r>
      <w:r w:rsidRPr="005E1B98">
        <w:rPr>
          <w:rFonts w:cs="Arial"/>
          <w:szCs w:val="18"/>
        </w:rPr>
        <w:t>]. Przetwarzający może powierzyć konkretne operacje przetwarzania</w:t>
      </w:r>
      <w:r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>Danych („</w:t>
      </w:r>
      <w:r w:rsidRPr="005E1B98">
        <w:rPr>
          <w:rFonts w:cs="Arial"/>
          <w:b/>
          <w:szCs w:val="18"/>
        </w:rPr>
        <w:t>Dalsze Przetwarzanie</w:t>
      </w:r>
      <w:r w:rsidRPr="005E1B98">
        <w:rPr>
          <w:rFonts w:cs="Arial"/>
          <w:szCs w:val="18"/>
        </w:rPr>
        <w:t>”) w drodze pisemnej umowy dalszego przetwarzania („</w:t>
      </w:r>
      <w:r w:rsidRPr="005E1B98">
        <w:rPr>
          <w:rFonts w:cs="Arial"/>
          <w:b/>
          <w:szCs w:val="18"/>
        </w:rPr>
        <w:t>Umowa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Dalszego Przetwarzania</w:t>
      </w:r>
      <w:r w:rsidRPr="005E1B98">
        <w:rPr>
          <w:rFonts w:cs="Arial"/>
          <w:szCs w:val="18"/>
        </w:rPr>
        <w:t>”) innym Przetwarzającym („</w:t>
      </w:r>
      <w:r w:rsidRPr="005E1B98">
        <w:rPr>
          <w:rFonts w:cs="Arial"/>
          <w:b/>
          <w:szCs w:val="18"/>
        </w:rPr>
        <w:t>Dalszy Przetwarzający</w:t>
      </w:r>
      <w:r w:rsidRPr="005E1B98">
        <w:rPr>
          <w:rFonts w:cs="Arial"/>
          <w:szCs w:val="18"/>
        </w:rPr>
        <w:t>”</w:t>
      </w:r>
      <w:r>
        <w:rPr>
          <w:rFonts w:cs="Arial"/>
          <w:szCs w:val="18"/>
        </w:rPr>
        <w:t>, lub „</w:t>
      </w:r>
      <w:proofErr w:type="spellStart"/>
      <w:r>
        <w:rPr>
          <w:rFonts w:cs="Arial"/>
          <w:szCs w:val="18"/>
        </w:rPr>
        <w:t>Podprzetwarzający</w:t>
      </w:r>
      <w:proofErr w:type="spellEnd"/>
      <w:r>
        <w:rPr>
          <w:rFonts w:cs="Arial"/>
          <w:szCs w:val="18"/>
        </w:rPr>
        <w:t>”</w:t>
      </w:r>
      <w:r w:rsidRPr="005E1B98">
        <w:rPr>
          <w:rFonts w:cs="Arial"/>
          <w:szCs w:val="18"/>
        </w:rPr>
        <w:t xml:space="preserve">), pod warunkiem uprzedniej </w:t>
      </w:r>
      <w:r>
        <w:rPr>
          <w:rFonts w:cs="Arial"/>
          <w:szCs w:val="18"/>
        </w:rPr>
        <w:t xml:space="preserve">pisemnej </w:t>
      </w:r>
      <w:r w:rsidRPr="005E1B98">
        <w:rPr>
          <w:rFonts w:cs="Arial"/>
          <w:szCs w:val="18"/>
        </w:rPr>
        <w:t xml:space="preserve">akceptacji Dalszego Przetwarzającego </w:t>
      </w:r>
      <w:r>
        <w:rPr>
          <w:rFonts w:cs="Arial"/>
          <w:szCs w:val="18"/>
        </w:rPr>
        <w:t xml:space="preserve">przez Administratora </w:t>
      </w:r>
      <w:r w:rsidRPr="005E1B98">
        <w:rPr>
          <w:rFonts w:cs="Arial"/>
          <w:szCs w:val="18"/>
        </w:rPr>
        <w:t>lub braku sprzeciwu Administratora</w:t>
      </w:r>
      <w:r>
        <w:rPr>
          <w:rFonts w:cs="Arial"/>
          <w:szCs w:val="18"/>
        </w:rPr>
        <w:t>, zgodnie z pkt 2.3</w:t>
      </w:r>
      <w:r w:rsidRPr="005E1B98">
        <w:rPr>
          <w:rFonts w:cs="Arial"/>
          <w:szCs w:val="18"/>
        </w:rPr>
        <w:t xml:space="preserve">. </w:t>
      </w:r>
    </w:p>
    <w:p w14:paraId="71FCB11C" w14:textId="246FB680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Zaakceptowani </w:t>
      </w:r>
      <w:r w:rsidR="0099595C">
        <w:rPr>
          <w:rFonts w:cs="Arial"/>
          <w:b/>
          <w:szCs w:val="18"/>
        </w:rPr>
        <w:t xml:space="preserve">Dalsi </w:t>
      </w:r>
      <w:r w:rsidRPr="005E1B98">
        <w:rPr>
          <w:rFonts w:cs="Arial"/>
          <w:b/>
          <w:szCs w:val="18"/>
        </w:rPr>
        <w:t>Przetwarzający.</w:t>
      </w:r>
      <w:r w:rsidRPr="005E1B98">
        <w:rPr>
          <w:rFonts w:cs="Arial"/>
          <w:szCs w:val="18"/>
        </w:rPr>
        <w:t xml:space="preserve"> Lista Zaakceptowanych </w:t>
      </w:r>
      <w:r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 xml:space="preserve">Przetwarzających przez Administratora stanowi </w:t>
      </w:r>
      <w:r w:rsidRPr="005E1B98">
        <w:rPr>
          <w:rFonts w:cs="Arial"/>
          <w:b/>
          <w:i/>
          <w:szCs w:val="18"/>
        </w:rPr>
        <w:t>Załącznik nr. 2</w:t>
      </w:r>
      <w:r w:rsidRPr="005E1B98">
        <w:rPr>
          <w:rFonts w:cs="Arial"/>
          <w:szCs w:val="18"/>
        </w:rPr>
        <w:t xml:space="preserve">– </w:t>
      </w:r>
      <w:r w:rsidRPr="005E1B98">
        <w:rPr>
          <w:rFonts w:cs="Arial"/>
          <w:b/>
          <w:i/>
          <w:szCs w:val="18"/>
        </w:rPr>
        <w:t>Lista Zaakceptowanych Przetwarzających</w:t>
      </w:r>
      <w:r w:rsidRPr="005E1B98">
        <w:rPr>
          <w:rFonts w:cs="Arial"/>
          <w:szCs w:val="18"/>
        </w:rPr>
        <w:t xml:space="preserve">. </w:t>
      </w:r>
    </w:p>
    <w:p w14:paraId="062369E0" w14:textId="6C83F866" w:rsidR="00130380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b/>
          <w:szCs w:val="18"/>
        </w:rPr>
        <w:t xml:space="preserve">Zgoda. </w:t>
      </w:r>
      <w:r w:rsidRPr="005E1B98">
        <w:rPr>
          <w:rFonts w:cs="Arial"/>
          <w:b/>
          <w:szCs w:val="18"/>
        </w:rPr>
        <w:t>Sprzeciw.</w:t>
      </w:r>
      <w:r w:rsidRPr="005E1B98">
        <w:rPr>
          <w:rFonts w:cs="Arial"/>
          <w:szCs w:val="18"/>
        </w:rPr>
        <w:t xml:space="preserve"> Powierzenie przetwarzania Danych Dalszemu Przetwarzającemu spoza Listy Zaakceptowanych </w:t>
      </w:r>
      <w:r w:rsidR="0099595C">
        <w:rPr>
          <w:rFonts w:cs="Arial"/>
          <w:szCs w:val="18"/>
        </w:rPr>
        <w:t xml:space="preserve">Dalszych </w:t>
      </w:r>
      <w:r w:rsidRPr="005E1B98">
        <w:rPr>
          <w:rFonts w:cs="Arial"/>
          <w:szCs w:val="18"/>
        </w:rPr>
        <w:t>Przetwarzających wymaga uprzednie</w:t>
      </w:r>
      <w:r>
        <w:rPr>
          <w:rFonts w:cs="Arial"/>
          <w:szCs w:val="18"/>
        </w:rPr>
        <w:t xml:space="preserve">j pisemnej zgody Administratora (ogólnej lub szczególnej według wyboru Administratora) na </w:t>
      </w:r>
      <w:proofErr w:type="spellStart"/>
      <w:r>
        <w:rPr>
          <w:rFonts w:cs="Arial"/>
          <w:szCs w:val="18"/>
        </w:rPr>
        <w:t>podpowierzenie</w:t>
      </w:r>
      <w:proofErr w:type="spellEnd"/>
      <w:r>
        <w:rPr>
          <w:rFonts w:cs="Arial"/>
          <w:szCs w:val="18"/>
        </w:rPr>
        <w:t xml:space="preserve"> danych Dalszemu Przetwarzającemu.  W przypadku ogólnej pisemnej zgody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Przetwarzający </w:t>
      </w:r>
      <w:r w:rsidRPr="005E1B98">
        <w:rPr>
          <w:rFonts w:cs="Arial"/>
          <w:szCs w:val="18"/>
        </w:rPr>
        <w:t>zgł</w:t>
      </w:r>
      <w:r>
        <w:rPr>
          <w:rFonts w:cs="Arial"/>
          <w:szCs w:val="18"/>
        </w:rPr>
        <w:t>asza</w:t>
      </w:r>
      <w:r w:rsidRPr="005E1B98">
        <w:rPr>
          <w:rFonts w:cs="Arial"/>
          <w:szCs w:val="18"/>
        </w:rPr>
        <w:t xml:space="preserve"> Administratorowi </w:t>
      </w:r>
      <w:r>
        <w:rPr>
          <w:rFonts w:cs="Arial"/>
          <w:szCs w:val="18"/>
        </w:rPr>
        <w:t xml:space="preserve">wszystkie zamierzone zmiany dotyczące dodania lub zastąpienia Dalszego Przetwarzającego, </w:t>
      </w:r>
      <w:r w:rsidRPr="005E1B98">
        <w:rPr>
          <w:rFonts w:cs="Arial"/>
          <w:szCs w:val="18"/>
        </w:rPr>
        <w:t xml:space="preserve">w celu umożliwienia wyrażenia sprzeciwu. Administrator może zgłosić </w:t>
      </w:r>
      <w:r w:rsidRPr="00802110">
        <w:rPr>
          <w:rFonts w:cs="Arial"/>
          <w:szCs w:val="18"/>
        </w:rPr>
        <w:t>sprzeciw względem</w:t>
      </w:r>
      <w:r w:rsidRPr="005E1B98">
        <w:rPr>
          <w:rFonts w:cs="Arial"/>
          <w:szCs w:val="18"/>
        </w:rPr>
        <w:t xml:space="preserve"> powierzenia Danych konkretnemu Dalszemu Przetwarzającemu. W razie zgłoszenia sprzeciwu Przetwarzający nie ma prawa powierzyć Danych Dalszemu Przetwarzającemu objęte</w:t>
      </w:r>
      <w:r>
        <w:rPr>
          <w:rFonts w:cs="Arial"/>
          <w:szCs w:val="18"/>
        </w:rPr>
        <w:t>mu</w:t>
      </w:r>
      <w:r w:rsidRPr="005E1B98">
        <w:rPr>
          <w:rFonts w:cs="Arial"/>
          <w:szCs w:val="18"/>
        </w:rPr>
        <w:t xml:space="preserve"> sprzeciwem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Administrator upoważniony jest także do  zgłoszenia uzasadnionego </w:t>
      </w:r>
      <w:r w:rsidRPr="005E1B98">
        <w:rPr>
          <w:rFonts w:cs="Arial"/>
          <w:szCs w:val="18"/>
        </w:rPr>
        <w:t>sprzeciw</w:t>
      </w:r>
      <w:r>
        <w:rPr>
          <w:rFonts w:cs="Arial"/>
          <w:szCs w:val="18"/>
        </w:rPr>
        <w:t xml:space="preserve">u względem </w:t>
      </w:r>
      <w:r w:rsidRPr="005E1B98">
        <w:rPr>
          <w:rFonts w:cs="Arial"/>
          <w:szCs w:val="18"/>
        </w:rPr>
        <w:t xml:space="preserve"> aktualnego Dalszego Przetwarzającego</w:t>
      </w:r>
      <w:r>
        <w:rPr>
          <w:rFonts w:cs="Arial"/>
          <w:szCs w:val="18"/>
        </w:rPr>
        <w:t xml:space="preserve"> – wówczas Przetwarzający</w:t>
      </w:r>
      <w:r w:rsidRPr="005E1B98">
        <w:rPr>
          <w:rFonts w:cs="Arial"/>
          <w:szCs w:val="18"/>
        </w:rPr>
        <w:t xml:space="preserve"> musi niezwłocznie zakończyć Dalsze Przetwarzanie temu podmiotowi. Wątpliwości co do zasadności sprzeciwu i ewentualnych negatywnych konsekwencji Przetwarzający zgłosi Administratorowi w czasie umożliwiającym zapewnienie ciągłości przetwarzania. </w:t>
      </w:r>
    </w:p>
    <w:p w14:paraId="17A15CAB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Transfer obowiązków. [Art. 28 ust. 4 RODO</w:t>
      </w:r>
      <w:r w:rsidRPr="005E1B98">
        <w:rPr>
          <w:rFonts w:cs="Arial"/>
          <w:szCs w:val="18"/>
        </w:rPr>
        <w:t xml:space="preserve">]. Dokonując Dalszego Przetwarzania Przetwarzający ma obowiązek zobowiązać Dalszego Przetwarzającego do realizacji wszystkich obowiązków Przetwarzającego wynikających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niniejszej Umowy Powierzenia</w:t>
      </w:r>
      <w:r>
        <w:rPr>
          <w:rFonts w:cs="Arial"/>
          <w:szCs w:val="18"/>
        </w:rPr>
        <w:t>, RODO oraz innych przepisów obowiązujących w zakresie ochrony danych osobowych</w:t>
      </w:r>
      <w:r w:rsidRPr="005E1B98">
        <w:rPr>
          <w:rFonts w:cs="Arial"/>
          <w:szCs w:val="18"/>
        </w:rPr>
        <w:t xml:space="preserve">, z wyjątkiem tych, które nie dotyczą konkretnego Dalszego Przetwarzania. </w:t>
      </w:r>
    </w:p>
    <w:p w14:paraId="246CB8A1" w14:textId="77777777" w:rsidR="00130380" w:rsidRPr="005E1B98" w:rsidRDefault="00130380" w:rsidP="0099595C">
      <w:pPr>
        <w:numPr>
          <w:ilvl w:val="1"/>
          <w:numId w:val="9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i/>
          <w:szCs w:val="18"/>
        </w:rPr>
        <w:t>Zobowiązanie względem Administratora.</w:t>
      </w:r>
      <w:r w:rsidRPr="005E1B98">
        <w:rPr>
          <w:rFonts w:cs="Arial"/>
          <w:i/>
          <w:szCs w:val="18"/>
        </w:rPr>
        <w:t xml:space="preserve"> Przetwarzający ma obowiązek zapewnić, aby Dalszy Przetwarzający złożył Administratorowi zobowiązanie do wykonania obowiązków, o których mowa w poprzednim ustępie. Może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 xml:space="preserve">to zostać wykonane przez podpisanie stosownego oświadczenia adresowanego do Administratora wraz </w:t>
      </w:r>
      <w:r>
        <w:rPr>
          <w:rFonts w:cs="Arial"/>
          <w:i/>
          <w:szCs w:val="18"/>
        </w:rPr>
        <w:br/>
      </w:r>
      <w:r w:rsidRPr="005E1B98">
        <w:rPr>
          <w:rFonts w:cs="Arial"/>
          <w:i/>
          <w:szCs w:val="18"/>
        </w:rPr>
        <w:t>z podpisaniem Umowy Dalszego Powierzenia, zawierającego listę obowiązków Dalszego Przetwarzającego.</w:t>
      </w:r>
      <w:r w:rsidRPr="005E1B98">
        <w:rPr>
          <w:rFonts w:cs="Arial"/>
          <w:szCs w:val="18"/>
        </w:rPr>
        <w:t xml:space="preserve"> </w:t>
      </w:r>
    </w:p>
    <w:p w14:paraId="79F3CE47" w14:textId="77777777" w:rsidR="00130380" w:rsidRDefault="00130380" w:rsidP="00130380">
      <w:pPr>
        <w:spacing w:before="120" w:after="120"/>
        <w:rPr>
          <w:rFonts w:cs="Arial"/>
          <w:i/>
          <w:szCs w:val="18"/>
        </w:rPr>
      </w:pPr>
      <w:r>
        <w:rPr>
          <w:rFonts w:cs="Arial"/>
          <w:i/>
          <w:szCs w:val="18"/>
        </w:rPr>
        <w:tab/>
        <w:t>[postanowienie fakultatywne</w:t>
      </w:r>
    </w:p>
    <w:p w14:paraId="193D792C" w14:textId="03E88E5A" w:rsidR="00130380" w:rsidRPr="0035562C" w:rsidRDefault="00130380" w:rsidP="00130380">
      <w:pPr>
        <w:spacing w:before="120" w:after="120"/>
        <w:rPr>
          <w:rFonts w:eastAsiaTheme="minorHAnsi" w:cs="Arial"/>
          <w:i/>
          <w:szCs w:val="18"/>
          <w:lang w:eastAsia="en-US"/>
        </w:rPr>
      </w:pPr>
      <w:r>
        <w:rPr>
          <w:rFonts w:cs="Arial"/>
          <w:i/>
          <w:szCs w:val="18"/>
        </w:rPr>
        <w:t xml:space="preserve">2.6  Przetwarzający oświadcza, że nie będzie korzystał z usług </w:t>
      </w:r>
      <w:proofErr w:type="spellStart"/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>odprzetwarzających</w:t>
      </w:r>
      <w:proofErr w:type="spellEnd"/>
      <w:r>
        <w:rPr>
          <w:rFonts w:cs="Arial"/>
          <w:i/>
          <w:szCs w:val="18"/>
        </w:rPr>
        <w:t xml:space="preserve">/ </w:t>
      </w:r>
      <w:r w:rsidR="0099595C">
        <w:rPr>
          <w:rFonts w:cs="Arial"/>
          <w:i/>
          <w:szCs w:val="18"/>
        </w:rPr>
        <w:t>D</w:t>
      </w:r>
      <w:r>
        <w:rPr>
          <w:rFonts w:cs="Arial"/>
          <w:i/>
          <w:szCs w:val="18"/>
        </w:rPr>
        <w:t xml:space="preserve">alszych </w:t>
      </w:r>
      <w:r w:rsidR="0099595C">
        <w:rPr>
          <w:rFonts w:cs="Arial"/>
          <w:i/>
          <w:szCs w:val="18"/>
        </w:rPr>
        <w:t>P</w:t>
      </w:r>
      <w:r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5E1B98" w:rsidRDefault="00130380" w:rsidP="0099595C">
      <w:pPr>
        <w:numPr>
          <w:ilvl w:val="0"/>
          <w:numId w:val="9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Cs/>
          <w:szCs w:val="18"/>
        </w:rPr>
        <w:t>Przetwarzający ma następujące obowiązki:</w:t>
      </w:r>
    </w:p>
    <w:p w14:paraId="56113FD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Udokumentowane polecenia.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 xml:space="preserve">Przetwarzający przetwarza Dane wyłącznie zgodnie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z udokumentowanymi (np. pisemnie lub e-mailem) poleceniami lub instrukcjami Administratora. Strony ustal</w:t>
      </w:r>
      <w:r>
        <w:rPr>
          <w:rFonts w:cs="Arial"/>
          <w:szCs w:val="18"/>
        </w:rPr>
        <w:t>ają</w:t>
      </w:r>
      <w:r w:rsidRPr="005E1B98">
        <w:rPr>
          <w:rFonts w:cs="Arial"/>
          <w:szCs w:val="18"/>
        </w:rPr>
        <w:t xml:space="preserve"> sposób komunikacji dla celów wykonywania Umowy, w tym konkretny sposób wydawania poleceń oraz przechowywania ich dla celów dowodowych i rozliczalności</w:t>
      </w:r>
      <w:r>
        <w:rPr>
          <w:rFonts w:cs="Arial"/>
          <w:szCs w:val="18"/>
        </w:rPr>
        <w:t>: (należy wpisać w jaki sposób będzie odbywała się korespondencja pomiędzy podmiotem a administratorem)</w:t>
      </w:r>
    </w:p>
    <w:p w14:paraId="6ECA4A1B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Nieprzetwarzanie poza EOG. [RODO.28.3.a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5E1B98">
        <w:rPr>
          <w:rFonts w:cs="Arial"/>
          <w:b/>
          <w:szCs w:val="18"/>
        </w:rPr>
        <w:t>EOG</w:t>
      </w:r>
      <w:r w:rsidRPr="005E1B98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Poinformowanie o zamiarze przetwarzania poza EOG. [RODO.28.3.a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Jeżeli Przetwarzający ma zamiar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obowiązek przekazywać Dane poza EOG, informuje o tym Administratora, w celu umożliwienia Administratorowi </w:t>
      </w:r>
      <w:r>
        <w:rPr>
          <w:rFonts w:cs="Arial"/>
          <w:szCs w:val="18"/>
        </w:rPr>
        <w:lastRenderedPageBreak/>
        <w:t xml:space="preserve">rozważenia zakresu działań i ich kosztów </w:t>
      </w:r>
      <w:r w:rsidRPr="005E1B98">
        <w:rPr>
          <w:rFonts w:cs="Arial"/>
          <w:szCs w:val="18"/>
        </w:rPr>
        <w:t xml:space="preserve"> niezbędnych do zapewnienia zgodności przetwarzania z prawem</w:t>
      </w:r>
      <w:r>
        <w:rPr>
          <w:rFonts w:cs="Arial"/>
          <w:szCs w:val="18"/>
        </w:rPr>
        <w:t>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Bez uprzedniej pisemnej zgody Administratora Przetwarzający nie jest upoważniony do przekazywania danych poza EOG.</w:t>
      </w:r>
    </w:p>
    <w:p w14:paraId="0174725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Obowiązek prawny [RODO. 28.3.a].</w:t>
      </w:r>
      <w:r w:rsidRPr="005E1B98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>o tym obowiązku prawnym, o ile prawo mu tego nie zabrania.</w:t>
      </w:r>
    </w:p>
    <w:p w14:paraId="6B5285C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Tajemnica. [RODO.28.3.b].</w:t>
      </w:r>
      <w:r w:rsidRPr="005E1B98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</w:t>
      </w:r>
      <w:r>
        <w:rPr>
          <w:rFonts w:cs="Arial"/>
          <w:szCs w:val="18"/>
        </w:rPr>
        <w:t xml:space="preserve">w </w:t>
      </w:r>
      <w:r w:rsidRPr="005E1B98">
        <w:rPr>
          <w:rFonts w:cs="Arial"/>
          <w:szCs w:val="18"/>
        </w:rPr>
        <w:t>tajemnicy</w:t>
      </w:r>
      <w:r>
        <w:rPr>
          <w:rFonts w:cs="Arial"/>
          <w:szCs w:val="18"/>
        </w:rPr>
        <w:t xml:space="preserve">  Danych oraz sposobów ich zabezpieczeń</w:t>
      </w:r>
      <w:r w:rsidRPr="005E1B98">
        <w:rPr>
          <w:rFonts w:cs="Arial"/>
          <w:szCs w:val="18"/>
        </w:rPr>
        <w:t xml:space="preserve"> ewentualnie upewnia się, że te osoby podlegają ustawowemu obowiązkowi zachowania tajemnicy.</w:t>
      </w:r>
    </w:p>
    <w:p w14:paraId="57E258BD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Bezpieczeństwo.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/>
          <w:szCs w:val="18"/>
        </w:rPr>
        <w:t>[RODO.28.3.c].</w:t>
      </w:r>
      <w:r w:rsidRPr="005E1B98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Dalsze Przetwarzanie. [RODO.28.3.d</w:t>
      </w:r>
      <w:r w:rsidRPr="005E1B98">
        <w:rPr>
          <w:rFonts w:cs="Arial"/>
          <w:b/>
          <w:szCs w:val="18"/>
        </w:rPr>
        <w:t xml:space="preserve">]. </w:t>
      </w:r>
      <w:r w:rsidRPr="005E1B98">
        <w:rPr>
          <w:rFonts w:cs="Arial"/>
          <w:szCs w:val="18"/>
        </w:rPr>
        <w:t>Przetwarzający przestrzega warunków korzystania z usług innego Przetwarzającego (Dalszego Przetwarzającego).</w:t>
      </w:r>
    </w:p>
    <w:p w14:paraId="5C936E68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i/>
          <w:szCs w:val="18"/>
        </w:rPr>
      </w:pPr>
      <w:r w:rsidRPr="005E1B98">
        <w:rPr>
          <w:rFonts w:cs="Arial"/>
          <w:b/>
          <w:szCs w:val="18"/>
        </w:rPr>
        <w:t>Współpraca przy realizacji praw jednostki. [RODO.28.3.e].</w:t>
      </w:r>
      <w:r w:rsidRPr="005E1B98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do powierzonych Danych</w:t>
      </w:r>
      <w:r>
        <w:rPr>
          <w:rFonts w:cs="Arial"/>
          <w:szCs w:val="18"/>
        </w:rPr>
        <w:t>, w szczególności poprzez odpowiednie środki techniczne i organizacyjne pomaga Administratorowi wywiązywać się z obowiązku odpowiadania na żądania osoby, której dane dotyczą</w:t>
      </w:r>
      <w:r w:rsidRPr="005E1B98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p w14:paraId="1EFF7D7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i/>
          <w:szCs w:val="18"/>
        </w:rPr>
      </w:pPr>
      <w:r>
        <w:rPr>
          <w:rFonts w:cs="Arial"/>
          <w:szCs w:val="18"/>
        </w:rPr>
        <w:t>Strony wskazują poniżej zasady współpracy  w zakresie obsługi Praw jednostki: …………………………….</w:t>
      </w:r>
      <w:r w:rsidRPr="005E1B98">
        <w:rPr>
          <w:rFonts w:cs="Arial"/>
          <w:szCs w:val="18"/>
        </w:rPr>
        <w:t xml:space="preserve"> </w:t>
      </w:r>
      <w:r>
        <w:rPr>
          <w:rFonts w:cs="Arial"/>
          <w:i/>
          <w:szCs w:val="18"/>
        </w:rPr>
        <w:t xml:space="preserve">/ </w:t>
      </w:r>
      <w:r w:rsidRPr="005E1B98">
        <w:rPr>
          <w:rFonts w:cs="Arial"/>
          <w:i/>
          <w:szCs w:val="18"/>
        </w:rPr>
        <w:t>Szczegóły obsługi Praw jednostki zostaną pomiędzy Stronami uzgodnione / Strony ustaliły procedurę obsługi Praw jednostki odrębnym dokumentem.</w:t>
      </w:r>
    </w:p>
    <w:p w14:paraId="4A7C6D4F" w14:textId="77777777" w:rsidR="00130380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Wsparcie przy obowiązkach bezpieczeństwa. [RODO.28.3.f].</w:t>
      </w:r>
      <w:r w:rsidRPr="005E1B98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</w:p>
    <w:p w14:paraId="227A42F2" w14:textId="77777777" w:rsidR="00130380" w:rsidRPr="00FB2DE7" w:rsidRDefault="00130380" w:rsidP="00130380">
      <w:pPr>
        <w:pStyle w:val="Akapitzlist"/>
        <w:spacing w:before="120" w:after="120" w:line="360" w:lineRule="auto"/>
        <w:ind w:left="851"/>
        <w:jc w:val="both"/>
        <w:rPr>
          <w:rFonts w:cs="Arial"/>
          <w:i/>
          <w:szCs w:val="18"/>
        </w:rPr>
      </w:pPr>
      <w:r w:rsidRPr="00FB2DE7">
        <w:rPr>
          <w:rFonts w:cs="Arial"/>
          <w:szCs w:val="18"/>
        </w:rPr>
        <w:t>Strony wskazują poniżej zasady współpracy  w zakresie</w:t>
      </w:r>
      <w:r>
        <w:rPr>
          <w:rFonts w:cs="Arial"/>
          <w:szCs w:val="18"/>
        </w:rPr>
        <w:t xml:space="preserve"> współpracy w realizacji obowiązków z obszaru ochrony danych, o którym mowa powyżej</w:t>
      </w:r>
      <w:r w:rsidRPr="00FB2DE7">
        <w:rPr>
          <w:rFonts w:cs="Arial"/>
          <w:szCs w:val="18"/>
        </w:rPr>
        <w:t xml:space="preserve">: ……………………………. </w:t>
      </w:r>
      <w:r w:rsidRPr="00FB2DE7">
        <w:rPr>
          <w:rFonts w:cs="Arial"/>
          <w:i/>
          <w:szCs w:val="18"/>
        </w:rPr>
        <w:t>/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współpracy w realizacji obowiązków </w:t>
      </w:r>
      <w:r>
        <w:rPr>
          <w:rFonts w:cs="Arial"/>
          <w:szCs w:val="18"/>
        </w:rPr>
        <w:br/>
        <w:t xml:space="preserve">z obszaru ochrony danych, o którym mowa w art. 32-36 RODO </w:t>
      </w:r>
      <w:r w:rsidRPr="00FB2DE7">
        <w:rPr>
          <w:rFonts w:cs="Arial"/>
          <w:i/>
          <w:szCs w:val="18"/>
        </w:rPr>
        <w:t>zostaną pomiędzy Stronami uzgodnione / Strony ustaliły procedurę Szczegóły</w:t>
      </w:r>
      <w:r w:rsidRPr="00FB2DE7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współpracy w realizacji obowiązków z obszaru ochrony danych, o którym mowa w art. 32-36 RODO</w:t>
      </w:r>
      <w:r w:rsidRPr="00FB2DE7">
        <w:rPr>
          <w:rFonts w:cs="Arial"/>
          <w:i/>
          <w:szCs w:val="18"/>
        </w:rPr>
        <w:t>.</w:t>
      </w:r>
    </w:p>
    <w:p w14:paraId="4767102F" w14:textId="77777777" w:rsidR="00130380" w:rsidRPr="005E1B98" w:rsidRDefault="00130380" w:rsidP="00130380">
      <w:pPr>
        <w:spacing w:before="120" w:after="120" w:line="360" w:lineRule="auto"/>
        <w:ind w:left="792"/>
        <w:jc w:val="both"/>
        <w:rPr>
          <w:rFonts w:cs="Arial"/>
          <w:szCs w:val="18"/>
        </w:rPr>
      </w:pPr>
    </w:p>
    <w:p w14:paraId="57E4C5D9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Legalność poleceń [RODO 28.3 akapit 2]. </w:t>
      </w:r>
      <w:r w:rsidRPr="005E1B98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</w:t>
      </w:r>
      <w:r>
        <w:rPr>
          <w:rFonts w:cs="Arial"/>
          <w:szCs w:val="18"/>
        </w:rPr>
        <w:t xml:space="preserve"> Administratorowi z tego tytułu.</w:t>
      </w:r>
    </w:p>
    <w:p w14:paraId="7E86E973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Projektowanie prywatności. [RODO 25.1</w:t>
      </w:r>
      <w:r w:rsidRPr="005E1B98">
        <w:rPr>
          <w:rFonts w:cs="Arial"/>
          <w:b/>
          <w:szCs w:val="18"/>
        </w:rPr>
        <w:t>].</w:t>
      </w:r>
      <w:r w:rsidRPr="005E1B98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Minimalizacja. [RODO </w:t>
      </w:r>
      <w:r>
        <w:rPr>
          <w:rFonts w:cs="Arial"/>
          <w:b/>
          <w:bCs/>
          <w:szCs w:val="18"/>
        </w:rPr>
        <w:t>29</w:t>
      </w:r>
      <w:r w:rsidRPr="005E1B98">
        <w:rPr>
          <w:rFonts w:cs="Arial"/>
          <w:b/>
          <w:bCs/>
          <w:szCs w:val="18"/>
        </w:rPr>
        <w:t>.</w:t>
      </w:r>
      <w:r w:rsidRPr="005E1B98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5E1B9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RCPD. [RODO 30.2.].</w:t>
      </w:r>
      <w:r w:rsidRPr="005E1B98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5E1B98">
        <w:rPr>
          <w:rFonts w:cs="Arial"/>
          <w:b/>
          <w:szCs w:val="18"/>
        </w:rPr>
        <w:t>Rejestr</w:t>
      </w:r>
      <w:r w:rsidRPr="005E1B98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CA24A8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DE0C32">
        <w:rPr>
          <w:rFonts w:cs="Arial"/>
          <w:b/>
          <w:bCs/>
          <w:szCs w:val="18"/>
        </w:rPr>
        <w:t xml:space="preserve">Profilowanie. [RODO 13 i 14]. </w:t>
      </w:r>
      <w:r w:rsidRPr="00DE0C32">
        <w:rPr>
          <w:rFonts w:cs="Arial"/>
          <w:szCs w:val="18"/>
        </w:rPr>
        <w:t xml:space="preserve">Przetwarzający oświadcza, że nie wykorzystuje w celu realizacji Umowy zautomatyzowane przetwarzania, w tym profilowania, o którym mowa w art. 22 ust. 1 i 4 RODO. Przetwarzający oświadcza również, że nie korzysta z podwykonawców, którzy </w:t>
      </w:r>
      <w:r>
        <w:rPr>
          <w:rFonts w:cs="Arial"/>
          <w:szCs w:val="18"/>
        </w:rPr>
        <w:t>wykorzystują</w:t>
      </w:r>
      <w:r w:rsidRPr="00DE0C32">
        <w:rPr>
          <w:rFonts w:cs="Arial"/>
          <w:szCs w:val="18"/>
        </w:rPr>
        <w:t xml:space="preserve"> w celu realizacji Umo</w:t>
      </w:r>
      <w:r w:rsidRPr="000334BA">
        <w:rPr>
          <w:rFonts w:cs="Arial"/>
          <w:szCs w:val="18"/>
        </w:rPr>
        <w:t>wy zautomatyzowane przetwarzania, w tym profilowania,</w:t>
      </w:r>
      <w:r>
        <w:rPr>
          <w:rFonts w:cs="Arial"/>
          <w:szCs w:val="18"/>
        </w:rPr>
        <w:t xml:space="preserve"> </w:t>
      </w:r>
      <w:r w:rsidRPr="00DE0C32">
        <w:rPr>
          <w:rFonts w:cs="Arial"/>
          <w:szCs w:val="18"/>
        </w:rPr>
        <w:t xml:space="preserve">Jeżeli Przetwarzający ma zamiar </w:t>
      </w:r>
      <w:r>
        <w:rPr>
          <w:rFonts w:cs="Arial"/>
          <w:szCs w:val="18"/>
        </w:rPr>
        <w:t>wykorzystywać</w:t>
      </w:r>
      <w:r w:rsidRPr="00DE0C32">
        <w:rPr>
          <w:rFonts w:cs="Arial"/>
          <w:szCs w:val="18"/>
        </w:rPr>
        <w:t xml:space="preserve"> w celu realizacji Umowy zautomatyzowane przetwarzani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>, w tym profilowani</w:t>
      </w:r>
      <w:r>
        <w:rPr>
          <w:rFonts w:cs="Arial"/>
          <w:szCs w:val="18"/>
        </w:rPr>
        <w:t>e</w:t>
      </w:r>
      <w:r w:rsidRPr="00DE0C32">
        <w:rPr>
          <w:rFonts w:cs="Arial"/>
          <w:szCs w:val="18"/>
        </w:rPr>
        <w:t xml:space="preserve">, informuje o tym Administratora, w celu umożliwienia Administratorowi rozważenia zakresu działań i ich kosztów  niezbędnych do zapewnienia zgodności </w:t>
      </w:r>
      <w:r>
        <w:rPr>
          <w:rFonts w:cs="Arial"/>
          <w:szCs w:val="18"/>
        </w:rPr>
        <w:t xml:space="preserve">takiego </w:t>
      </w:r>
      <w:r w:rsidRPr="00DE0C32">
        <w:rPr>
          <w:rFonts w:cs="Arial"/>
          <w:szCs w:val="18"/>
        </w:rPr>
        <w:t xml:space="preserve">przetwarzania z prawem. Bez uprzedniej pisemnej zgody Administratora Przetwarzający nie jest upoważniony do </w:t>
      </w:r>
      <w:r>
        <w:rPr>
          <w:rFonts w:cs="Arial"/>
          <w:szCs w:val="18"/>
        </w:rPr>
        <w:t>wykorzystywania,</w:t>
      </w:r>
      <w:r w:rsidRPr="00DE0C32">
        <w:rPr>
          <w:rFonts w:cs="Arial"/>
          <w:szCs w:val="18"/>
        </w:rPr>
        <w:t xml:space="preserve"> w celu realizacji Umowy</w:t>
      </w:r>
      <w:r>
        <w:rPr>
          <w:rFonts w:cs="Arial"/>
          <w:szCs w:val="18"/>
        </w:rPr>
        <w:t>,</w:t>
      </w:r>
      <w:r w:rsidRPr="00DE0C32">
        <w:rPr>
          <w:rFonts w:cs="Arial"/>
          <w:szCs w:val="18"/>
        </w:rPr>
        <w:t xml:space="preserve"> zautomatyzowane przetwarzania, w tym profilowania,</w:t>
      </w:r>
    </w:p>
    <w:p w14:paraId="6A8CC462" w14:textId="77777777" w:rsidR="00130380" w:rsidRPr="0035562C" w:rsidRDefault="00130380" w:rsidP="0099595C">
      <w:pPr>
        <w:numPr>
          <w:ilvl w:val="1"/>
          <w:numId w:val="12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>Potwierdzenie kompetencji.</w:t>
      </w:r>
      <w:r w:rsidRPr="005E1B98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77777777" w:rsidR="00130380" w:rsidRPr="0035562C" w:rsidRDefault="00130380" w:rsidP="0099595C">
      <w:pPr>
        <w:numPr>
          <w:ilvl w:val="1"/>
          <w:numId w:val="14"/>
        </w:numPr>
        <w:spacing w:before="120" w:after="120" w:line="360" w:lineRule="auto"/>
        <w:jc w:val="both"/>
        <w:rPr>
          <w:rFonts w:cs="Arial"/>
          <w:bCs/>
          <w:szCs w:val="18"/>
        </w:rPr>
      </w:pPr>
      <w:r w:rsidRPr="005E1B98">
        <w:rPr>
          <w:rFonts w:cs="Arial"/>
          <w:b/>
          <w:bCs/>
          <w:szCs w:val="18"/>
        </w:rPr>
        <w:t>Środowisko przetwarzania.</w:t>
      </w:r>
      <w:r w:rsidRPr="005E1B98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</w:t>
      </w:r>
      <w:r>
        <w:rPr>
          <w:rFonts w:cs="Arial"/>
          <w:bCs/>
          <w:szCs w:val="18"/>
        </w:rPr>
        <w:t>d</w:t>
      </w:r>
      <w:r w:rsidRPr="005E1B98">
        <w:rPr>
          <w:rFonts w:cs="Arial"/>
          <w:bCs/>
          <w:szCs w:val="18"/>
        </w:rPr>
        <w:t xml:space="preserve">kłada </w:t>
      </w:r>
      <w:r>
        <w:rPr>
          <w:rFonts w:cs="Arial"/>
          <w:bCs/>
          <w:szCs w:val="18"/>
        </w:rPr>
        <w:t xml:space="preserve">na żądanie Administratora </w:t>
      </w:r>
      <w:r w:rsidRPr="005E1B98">
        <w:rPr>
          <w:rFonts w:cs="Arial"/>
          <w:bCs/>
          <w:szCs w:val="18"/>
        </w:rPr>
        <w:t xml:space="preserve">odpowiedni dokument, wykazujący uprawnienia do korzystania z systemu. </w:t>
      </w:r>
      <w:r w:rsidRPr="005E1B98">
        <w:rPr>
          <w:rFonts w:cs="Arial"/>
          <w:b/>
          <w:bCs/>
          <w:i/>
          <w:szCs w:val="18"/>
        </w:rPr>
        <w:t>Załącznik nr. 3</w:t>
      </w:r>
      <w:r w:rsidRPr="005E1B98">
        <w:rPr>
          <w:rFonts w:cs="Arial"/>
          <w:bCs/>
          <w:szCs w:val="18"/>
        </w:rPr>
        <w:t xml:space="preserve"> -</w:t>
      </w:r>
      <w:r w:rsidRPr="005E1B98">
        <w:rPr>
          <w:rFonts w:cs="Arial"/>
          <w:b/>
          <w:bCs/>
          <w:i/>
          <w:szCs w:val="18"/>
        </w:rPr>
        <w:t>Wykaz Systemów Biorących Udział w Przetwarzaniu</w:t>
      </w:r>
      <w:r w:rsidRPr="005E1B98">
        <w:rPr>
          <w:rFonts w:cs="Arial"/>
          <w:bCs/>
          <w:szCs w:val="18"/>
        </w:rPr>
        <w:t xml:space="preserve"> </w:t>
      </w:r>
    </w:p>
    <w:p w14:paraId="33491CCE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5E1B98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Obowiązki Administratora. </w:t>
      </w:r>
      <w:r w:rsidRPr="005E1B98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77777777" w:rsidR="00130380" w:rsidRPr="0035562C" w:rsidRDefault="00130380" w:rsidP="0099595C">
      <w:pPr>
        <w:numPr>
          <w:ilvl w:val="1"/>
          <w:numId w:val="2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t xml:space="preserve">Działanie zgodnie z zasadami [RODO.5]. </w:t>
      </w:r>
      <w:r w:rsidRPr="005E1B98">
        <w:rPr>
          <w:rFonts w:cs="Arial"/>
          <w:szCs w:val="18"/>
        </w:rPr>
        <w:t>Administrator oświadcza, że przetwarza Dane zgodnie z zasadami określonymi w art. 5 RODO.</w:t>
      </w:r>
    </w:p>
    <w:p w14:paraId="13682A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Bezpieczeństwo Danych. [Art. 32 RODO</w:t>
      </w:r>
      <w:r w:rsidRPr="005E1B98">
        <w:rPr>
          <w:rFonts w:cs="Arial"/>
          <w:szCs w:val="18"/>
        </w:rPr>
        <w:t>]. Przetwarzający przeprowadza analizę ryzyka przetwarzania obejmującą Dane</w:t>
      </w:r>
      <w:r>
        <w:rPr>
          <w:rFonts w:cs="Arial"/>
          <w:szCs w:val="18"/>
        </w:rPr>
        <w:t>, jeszcze przed zawarciem Umowy</w:t>
      </w:r>
      <w:r w:rsidRPr="005E1B98">
        <w:rPr>
          <w:rFonts w:cs="Arial"/>
          <w:szCs w:val="18"/>
        </w:rPr>
        <w:t xml:space="preserve">, udostępnia ją Administratorowi i stosuje się do jej wyników co do organizacyjnych i technicznych środków ochrony Danych. </w:t>
      </w:r>
      <w:r>
        <w:rPr>
          <w:rFonts w:cs="Arial"/>
          <w:szCs w:val="18"/>
        </w:rPr>
        <w:t>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35562C" w:rsidRDefault="00130380" w:rsidP="0099595C">
      <w:pPr>
        <w:numPr>
          <w:ilvl w:val="1"/>
          <w:numId w:val="15"/>
        </w:numPr>
        <w:spacing w:before="120" w:after="120" w:line="360" w:lineRule="auto"/>
        <w:jc w:val="both"/>
        <w:rPr>
          <w:rFonts w:cs="Arial"/>
          <w:szCs w:val="18"/>
        </w:rPr>
      </w:pPr>
      <w:r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</w:t>
      </w:r>
      <w:r w:rsidRPr="00774713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uwzględniając aktualny stan wiedzy technicznej.</w:t>
      </w:r>
    </w:p>
    <w:p w14:paraId="5B903441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5E1B98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Powiadomienie</w:t>
      </w:r>
      <w:r w:rsidRPr="005E1B98">
        <w:rPr>
          <w:rFonts w:cs="Arial"/>
          <w:b/>
          <w:szCs w:val="18"/>
        </w:rPr>
        <w:t xml:space="preserve"> o naruszeniu.</w:t>
      </w:r>
      <w:r w:rsidRPr="005E1B98">
        <w:rPr>
          <w:rFonts w:cs="Arial"/>
          <w:szCs w:val="18"/>
        </w:rPr>
        <w:t xml:space="preserve"> Przetwarzający powiadamia Administratora Danych o podejrzeniu naruszenia ochrony Danych</w:t>
      </w:r>
      <w:r>
        <w:rPr>
          <w:rFonts w:cs="Arial"/>
          <w:szCs w:val="18"/>
        </w:rPr>
        <w:t xml:space="preserve"> lub naruszeniu ochrony danych</w:t>
      </w:r>
      <w:r w:rsidRPr="005E1B98">
        <w:rPr>
          <w:rFonts w:cs="Arial"/>
          <w:szCs w:val="18"/>
        </w:rPr>
        <w:t xml:space="preserve"> nie później niż w 24 godziny od </w:t>
      </w:r>
      <w:r>
        <w:rPr>
          <w:rFonts w:cs="Arial"/>
          <w:szCs w:val="18"/>
        </w:rPr>
        <w:t>pierwszego stwierdzenia naruszenia lub pierwszego stwierdzenia podejrzenia naruszenia ochrony Danych</w:t>
      </w:r>
      <w:r w:rsidRPr="005E1B98">
        <w:rPr>
          <w:rFonts w:cs="Arial"/>
          <w:szCs w:val="18"/>
        </w:rPr>
        <w:t xml:space="preserve">. Umożliwia Administratorowi uczestnictwo w czynnościach wyjaśniających i informuje Administratora o ustaleniach z chwilą ich dokonania,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w szczególności o stwierdzeniu naruszenia. </w:t>
      </w:r>
    </w:p>
    <w:p w14:paraId="7653A08A" w14:textId="77777777" w:rsidR="00130380" w:rsidRPr="0035562C" w:rsidRDefault="00130380" w:rsidP="0099595C">
      <w:pPr>
        <w:numPr>
          <w:ilvl w:val="1"/>
          <w:numId w:val="16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lastRenderedPageBreak/>
        <w:t>Rozwinięcie</w:t>
      </w:r>
      <w:r w:rsidRPr="005E1B98">
        <w:rPr>
          <w:rFonts w:cs="Arial"/>
          <w:szCs w:val="18"/>
        </w:rPr>
        <w:t>. Powiadomienie o stwierdzeniu naruszenia</w:t>
      </w:r>
      <w:r>
        <w:rPr>
          <w:rFonts w:cs="Arial"/>
          <w:szCs w:val="18"/>
        </w:rPr>
        <w:t xml:space="preserve"> lub podejrzeniu naruszenia ochrony Danych</w:t>
      </w:r>
      <w:r w:rsidRPr="005E1B98">
        <w:rPr>
          <w:rFonts w:cs="Arial"/>
          <w:szCs w:val="18"/>
        </w:rPr>
        <w:t>, powinno być skutecznie dostarczone wraz z wszelką niezbędną dokumentacją dotyczącą naruszenia</w:t>
      </w:r>
      <w:r>
        <w:rPr>
          <w:rFonts w:cs="Arial"/>
          <w:szCs w:val="18"/>
        </w:rPr>
        <w:t xml:space="preserve"> w terminie 24 godzin </w:t>
      </w:r>
      <w:r>
        <w:rPr>
          <w:rFonts w:cs="Arial"/>
          <w:szCs w:val="18"/>
        </w:rPr>
        <w:br/>
        <w:t>od pierwszego stwierdzenia naruszenia lub pierwszego stwierdzenia podejrzenia naruszenia ochrony Danych</w:t>
      </w:r>
      <w:r w:rsidRPr="005E1B98">
        <w:rPr>
          <w:rFonts w:cs="Arial"/>
          <w:szCs w:val="18"/>
        </w:rPr>
        <w:t>, aby umożliwić Administratorowi spełnienie obowiązku powiadomienia organu nadzorczego.</w:t>
      </w:r>
    </w:p>
    <w:p w14:paraId="0142BBF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5E1B98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Strony wyznaczyły </w:t>
      </w:r>
      <w:r w:rsidR="00411A5A">
        <w:rPr>
          <w:rFonts w:cs="Arial"/>
          <w:szCs w:val="18"/>
        </w:rPr>
        <w:t xml:space="preserve">Komórki ds. Ochrony danych osobowych </w:t>
      </w:r>
      <w:r w:rsidRPr="005E1B98">
        <w:rPr>
          <w:rFonts w:cs="Arial"/>
          <w:szCs w:val="18"/>
        </w:rPr>
        <w:t xml:space="preserve">dla potrzeb komunikacji dotyczących naruszeń ochrony Danych </w:t>
      </w:r>
    </w:p>
    <w:p w14:paraId="763C6915" w14:textId="529664DD" w:rsidR="005D0063" w:rsidRPr="005D0063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  <w:r w:rsidRPr="005D0063">
        <w:rPr>
          <w:rFonts w:cs="Arial"/>
          <w:b/>
          <w:bCs/>
          <w:szCs w:val="18"/>
        </w:rPr>
        <w:t>Rozwinięcie</w:t>
      </w:r>
      <w:r w:rsidRPr="005D0063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>
        <w:rPr>
          <w:rFonts w:cs="Arial"/>
          <w:szCs w:val="18"/>
        </w:rPr>
        <w:t xml:space="preserve"> za</w:t>
      </w:r>
      <w:r w:rsidR="005D0063" w:rsidRPr="005D0063">
        <w:rPr>
          <w:rFonts w:cs="Arial"/>
          <w:szCs w:val="18"/>
        </w:rPr>
        <w:t xml:space="preserve"> pośrednictwem korespondencji e-mail na adres: incydenty@pgedystrybucja.pl, nie później niż w 24 godziny o</w:t>
      </w:r>
      <w:r w:rsidR="005D0063">
        <w:rPr>
          <w:rFonts w:cs="Arial"/>
          <w:szCs w:val="18"/>
        </w:rPr>
        <w:t>d momentu wystąpienia zdarzenia</w:t>
      </w:r>
      <w:r w:rsidR="009007D7">
        <w:rPr>
          <w:rFonts w:cs="Arial"/>
          <w:szCs w:val="18"/>
        </w:rPr>
        <w:t xml:space="preserve"> oraz do osób </w:t>
      </w:r>
      <w:proofErr w:type="spellStart"/>
      <w:r w:rsidR="009007D7">
        <w:rPr>
          <w:rFonts w:cs="Arial"/>
          <w:szCs w:val="18"/>
        </w:rPr>
        <w:t>sparwujacych</w:t>
      </w:r>
      <w:proofErr w:type="spellEnd"/>
      <w:r w:rsidR="009007D7">
        <w:rPr>
          <w:rFonts w:cs="Arial"/>
          <w:szCs w:val="18"/>
        </w:rPr>
        <w:t xml:space="preserve"> nadzór nad </w:t>
      </w:r>
      <w:proofErr w:type="spellStart"/>
      <w:r w:rsidR="009007D7">
        <w:rPr>
          <w:rFonts w:cs="Arial"/>
          <w:szCs w:val="18"/>
        </w:rPr>
        <w:t>realzizcja</w:t>
      </w:r>
      <w:proofErr w:type="spellEnd"/>
      <w:r w:rsidR="009007D7">
        <w:rPr>
          <w:rFonts w:cs="Arial"/>
          <w:szCs w:val="18"/>
        </w:rPr>
        <w:t xml:space="preserve"> umowy </w:t>
      </w:r>
      <w:proofErr w:type="spellStart"/>
      <w:r w:rsidR="009007D7">
        <w:rPr>
          <w:rFonts w:cs="Arial"/>
          <w:szCs w:val="18"/>
        </w:rPr>
        <w:t>podsatwowej</w:t>
      </w:r>
      <w:proofErr w:type="spellEnd"/>
      <w:r w:rsidR="009007D7">
        <w:rPr>
          <w:rFonts w:cs="Arial"/>
          <w:szCs w:val="18"/>
        </w:rPr>
        <w:t xml:space="preserve">. </w:t>
      </w:r>
    </w:p>
    <w:p w14:paraId="4A907A64" w14:textId="045D53F0" w:rsidR="00411A5A" w:rsidRPr="00411A5A" w:rsidRDefault="00411A5A" w:rsidP="0099595C">
      <w:pPr>
        <w:pStyle w:val="Akapitzlist"/>
        <w:numPr>
          <w:ilvl w:val="1"/>
          <w:numId w:val="17"/>
        </w:numPr>
        <w:rPr>
          <w:rFonts w:cs="Arial"/>
          <w:szCs w:val="18"/>
        </w:rPr>
      </w:pPr>
    </w:p>
    <w:p w14:paraId="3F088BFF" w14:textId="77777777" w:rsidR="00130380" w:rsidRPr="0035562C" w:rsidRDefault="00130380" w:rsidP="0099595C">
      <w:pPr>
        <w:numPr>
          <w:ilvl w:val="1"/>
          <w:numId w:val="17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Cs/>
          <w:szCs w:val="18"/>
        </w:rPr>
        <w:t>Wszelka</w:t>
      </w:r>
      <w:r w:rsidRPr="005E1B98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35562C" w:rsidRDefault="00130380" w:rsidP="00130380">
      <w:pPr>
        <w:spacing w:before="120" w:after="120" w:line="360" w:lineRule="auto"/>
        <w:ind w:left="788"/>
        <w:jc w:val="both"/>
        <w:rPr>
          <w:rFonts w:cs="Arial"/>
          <w:szCs w:val="18"/>
        </w:rPr>
      </w:pPr>
    </w:p>
    <w:p w14:paraId="0FC8C57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10 Nadzór</w:t>
      </w:r>
      <w:r>
        <w:rPr>
          <w:rFonts w:eastAsiaTheme="minorHAnsi" w:cs="Arial"/>
          <w:b/>
          <w:szCs w:val="18"/>
          <w:lang w:eastAsia="en-US"/>
        </w:rPr>
        <w:t xml:space="preserve"> – Prawa Administratora</w:t>
      </w:r>
    </w:p>
    <w:p w14:paraId="244CD794" w14:textId="7BF639E9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ind w:left="788" w:hanging="431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Sprawowanie kontroli. [Art. 28 ust. 3 lit. h</w:t>
      </w:r>
      <w:r w:rsidRPr="005E1B98">
        <w:rPr>
          <w:rFonts w:cs="Arial"/>
          <w:szCs w:val="18"/>
        </w:rPr>
        <w:t xml:space="preserve">]. Administrator kontroluje sposób przetwarzania powierzonych Danych po uprzednim poinformowaniu Przetwarzającego o planowanej kontroli. Administrator lub wyznaczone przez niego osoby są uprawnione do  wstępu do pomieszczeń, w których przetwarzane są Dane oraz  wglądu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do dokumentacji związanej z przetwarzaniem Danych. Administrator uprawniony jest do żądania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od Przetwarzającego udzielania informacji dotyczących </w:t>
      </w:r>
      <w:r w:rsidRPr="0035562C">
        <w:rPr>
          <w:rFonts w:cs="Arial"/>
          <w:szCs w:val="18"/>
        </w:rPr>
        <w:t>przebiegu przetwarzania Danych oraz udostępnienia rejestru kategorii przetwarzania dotyczącego Umowy.</w:t>
      </w:r>
    </w:p>
    <w:p w14:paraId="32F6FEB7" w14:textId="77777777" w:rsidR="00130380" w:rsidRPr="005E1B98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Współpraca przy kontroli. [Art. 28 ust. 3 lit. h</w:t>
      </w:r>
      <w:r w:rsidRPr="005E1B98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35562C" w:rsidRDefault="00130380" w:rsidP="0099595C">
      <w:pPr>
        <w:numPr>
          <w:ilvl w:val="1"/>
          <w:numId w:val="19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Udzielenie informacji.</w:t>
      </w:r>
      <w:r w:rsidRPr="005E1B98">
        <w:rPr>
          <w:rFonts w:cs="Arial"/>
          <w:bCs/>
          <w:szCs w:val="18"/>
        </w:rPr>
        <w:t xml:space="preserve"> Przetwarzający udostępnia</w:t>
      </w:r>
      <w:r w:rsidRPr="005E1B98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tym inspekcji. Administrator uprzedzi o planowej kontroli lub audycie Przetwarzającego co najmniej </w:t>
      </w:r>
      <w:r>
        <w:rPr>
          <w:rFonts w:cs="Arial"/>
          <w:szCs w:val="18"/>
        </w:rPr>
        <w:t>7</w:t>
      </w:r>
      <w:r w:rsidRPr="005E1B98">
        <w:rPr>
          <w:rFonts w:cs="Arial"/>
          <w:szCs w:val="18"/>
        </w:rPr>
        <w:t xml:space="preserve"> dni roboczych przed jej rozpoczęciem, chyba że potrzeba kontroli wyniknie nagle..</w:t>
      </w:r>
    </w:p>
    <w:p w14:paraId="515005F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11 Oświadczenie Stron</w:t>
      </w:r>
    </w:p>
    <w:p w14:paraId="0600EF82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Oświadczenie Administratora. </w:t>
      </w:r>
      <w:r w:rsidRPr="005E1B98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6CF0F27D" w14:textId="77777777" w:rsidR="00130380" w:rsidRPr="005E1B98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Oświadczenie Przetwarzającego.</w:t>
      </w:r>
      <w:r w:rsidRPr="005E1B98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</w:t>
      </w:r>
      <w:r>
        <w:rPr>
          <w:rFonts w:cs="Arial"/>
          <w:szCs w:val="18"/>
        </w:rPr>
        <w:t>, w szczególności biorąc od uwagę wymogi RODO</w:t>
      </w:r>
      <w:r w:rsidRPr="005E1B98">
        <w:rPr>
          <w:rFonts w:cs="Arial"/>
          <w:szCs w:val="18"/>
        </w:rPr>
        <w:t xml:space="preserve">. </w:t>
      </w:r>
    </w:p>
    <w:p w14:paraId="7293A250" w14:textId="77777777" w:rsidR="00130380" w:rsidRPr="0035562C" w:rsidRDefault="00130380" w:rsidP="0099595C">
      <w:pPr>
        <w:numPr>
          <w:ilvl w:val="1"/>
          <w:numId w:val="20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 xml:space="preserve">Referencje. </w:t>
      </w:r>
      <w:r w:rsidRPr="005E1B98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5E1B98">
        <w:rPr>
          <w:rFonts w:cs="Arial"/>
          <w:b/>
          <w:bCs/>
          <w:szCs w:val="18"/>
        </w:rPr>
        <w:t xml:space="preserve"> </w:t>
      </w:r>
    </w:p>
    <w:p w14:paraId="24C6CF79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12 Odpowiedzialność</w:t>
      </w:r>
    </w:p>
    <w:p w14:paraId="7A122AE6" w14:textId="77777777" w:rsidR="00130380" w:rsidRPr="005E1B98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Przetwarzającego. [Art. 82 ust. 2 RODO</w:t>
      </w:r>
      <w:r w:rsidRPr="005E1B98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na Przetwarzającego lub gdy działał poza zgodnymi z prawem instrukcjami Administratora lub wbrew tym </w:t>
      </w:r>
      <w:r w:rsidRPr="005E1B98">
        <w:rPr>
          <w:rFonts w:cs="Arial"/>
          <w:szCs w:val="18"/>
        </w:rPr>
        <w:lastRenderedPageBreak/>
        <w:t>instrukcjom. Przetwarzający odpowiada za szkody spowodowane zastosowaniem lub niezastosowaniem właściwych środków bezpieczeństwa.</w:t>
      </w:r>
    </w:p>
    <w:p w14:paraId="2604A082" w14:textId="77777777" w:rsidR="00130380" w:rsidRPr="0035562C" w:rsidRDefault="00130380" w:rsidP="0099595C">
      <w:pPr>
        <w:numPr>
          <w:ilvl w:val="1"/>
          <w:numId w:val="21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Odpowiedzialność za Dalszego Przetwarzającego. [Art. 28 ust. 4 RODO</w:t>
      </w:r>
      <w:r w:rsidRPr="005E1B98">
        <w:rPr>
          <w:rFonts w:cs="Arial"/>
          <w:szCs w:val="18"/>
        </w:rPr>
        <w:t>]. Jeżeli Dalszy Przetwarzający nie wywiąże się ze spoczywających na nim obowiązków ochrony Danych, pełna odpowiedzialność wobec Administratora za wypełnienie obowiązków przez Dalszego Przetwarzającego spoczywa na Przetwarzającym.</w:t>
      </w:r>
      <w:r w:rsidRPr="006E2A4B">
        <w:rPr>
          <w:rFonts w:cs="Arial"/>
          <w:szCs w:val="18"/>
        </w:rPr>
        <w:t xml:space="preserve"> </w:t>
      </w:r>
      <w:r w:rsidRPr="005E1B98">
        <w:rPr>
          <w:rFonts w:cs="Arial"/>
          <w:szCs w:val="18"/>
        </w:rPr>
        <w:t xml:space="preserve">Przetwarzający odpowiada za szkody spowodowane </w:t>
      </w:r>
      <w:r>
        <w:rPr>
          <w:rFonts w:cs="Arial"/>
          <w:szCs w:val="18"/>
        </w:rPr>
        <w:t xml:space="preserve">działaniem Dalszych Przetwarzających </w:t>
      </w:r>
      <w:r w:rsidRPr="005E1B98">
        <w:rPr>
          <w:rFonts w:cs="Arial"/>
          <w:szCs w:val="18"/>
        </w:rPr>
        <w:t xml:space="preserve">w związku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z niedopełnieniem obowiązków, które </w:t>
      </w:r>
      <w:r>
        <w:rPr>
          <w:rFonts w:cs="Arial"/>
          <w:szCs w:val="18"/>
        </w:rPr>
        <w:t xml:space="preserve">Umowa, Oświadczenie, o którym mowa w § 2.5 </w:t>
      </w:r>
      <w:r w:rsidRPr="00CA24A8">
        <w:rPr>
          <w:rFonts w:cs="Arial"/>
          <w:i/>
          <w:szCs w:val="18"/>
        </w:rPr>
        <w:t>(fakultatywne)</w:t>
      </w:r>
      <w:r>
        <w:rPr>
          <w:rFonts w:cs="Arial"/>
          <w:szCs w:val="18"/>
        </w:rPr>
        <w:t xml:space="preserve"> lub </w:t>
      </w:r>
      <w:r w:rsidRPr="005E1B98">
        <w:rPr>
          <w:rFonts w:cs="Arial"/>
          <w:szCs w:val="18"/>
        </w:rPr>
        <w:t xml:space="preserve">RODO nakłada </w:t>
      </w:r>
      <w:r>
        <w:rPr>
          <w:rFonts w:cs="Arial"/>
          <w:szCs w:val="18"/>
        </w:rPr>
        <w:t xml:space="preserve">na Dalszego Przetwarzającego </w:t>
      </w:r>
      <w:r w:rsidRPr="005E1B98">
        <w:rPr>
          <w:rFonts w:cs="Arial"/>
          <w:szCs w:val="18"/>
        </w:rPr>
        <w:t xml:space="preserve">lub gdy działał poza zgodnymi z prawem instrukcjami Administratora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 xml:space="preserve">lub wbrew tym instrukcjom. Przetwarzający odpowiada za szkody spowodowane zastosowaniem </w:t>
      </w:r>
      <w:r>
        <w:rPr>
          <w:rFonts w:cs="Arial"/>
          <w:szCs w:val="18"/>
        </w:rPr>
        <w:br/>
      </w:r>
      <w:r w:rsidRPr="005E1B98">
        <w:rPr>
          <w:rFonts w:cs="Arial"/>
          <w:szCs w:val="18"/>
        </w:rPr>
        <w:t>lub niezastosowaniem właściwych środków bezpieczeństwa</w:t>
      </w:r>
      <w:r>
        <w:rPr>
          <w:rFonts w:cs="Arial"/>
          <w:szCs w:val="18"/>
        </w:rPr>
        <w:t xml:space="preserve"> przez dalszego Przetwarzającego</w:t>
      </w:r>
      <w:r w:rsidRPr="005E1B98">
        <w:rPr>
          <w:rFonts w:cs="Arial"/>
          <w:szCs w:val="18"/>
        </w:rPr>
        <w:t>.</w:t>
      </w:r>
    </w:p>
    <w:p w14:paraId="1A8E64E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§ 13 Okres Obowiązywania Umowy </w:t>
      </w:r>
    </w:p>
    <w:p w14:paraId="63C0FAC8" w14:textId="77777777" w:rsidR="00130380" w:rsidRDefault="00130380" w:rsidP="0099595C">
      <w:pPr>
        <w:numPr>
          <w:ilvl w:val="1"/>
          <w:numId w:val="22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Czas obowiązywania [Art. 28 ust. 3</w:t>
      </w:r>
      <w:r w:rsidRPr="005E1B98">
        <w:rPr>
          <w:rFonts w:cs="Arial"/>
          <w:szCs w:val="18"/>
        </w:rPr>
        <w:t xml:space="preserve">].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celu uniknięcia wątpliwości, rozwiązanie Umowy Podstawowej skutkuje rozwiązaniem niniejszej Umowy.</w:t>
      </w:r>
    </w:p>
    <w:p w14:paraId="7D61ABD6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 w:rsidRPr="00CA24A8">
        <w:rPr>
          <w:rFonts w:cs="Arial"/>
          <w:bCs/>
          <w:i/>
          <w:szCs w:val="18"/>
        </w:rPr>
        <w:t xml:space="preserve">(w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adekwatny </w:t>
      </w:r>
      <w:r w:rsidRPr="00CA24A8">
        <w:rPr>
          <w:rFonts w:cs="Arial"/>
          <w:bCs/>
          <w:i/>
          <w:szCs w:val="18"/>
        </w:rPr>
        <w:t>okres obowiązywania Umowy).</w:t>
      </w:r>
    </w:p>
    <w:p w14:paraId="270A212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 xml:space="preserve">(należy rozważyć wprowadzenie do Umowy Podstawowej podstawy do rozwiązania Umowy Podstawowej </w:t>
      </w:r>
      <w:r>
        <w:rPr>
          <w:rFonts w:cs="Arial"/>
          <w:bCs/>
          <w:i/>
          <w:szCs w:val="18"/>
        </w:rPr>
        <w:br/>
        <w:t xml:space="preserve">w przypadku naruszenia zapisów niniejszej Umowy lub przepisów prawa w zakresie ochrony danych osobowych, </w:t>
      </w:r>
      <w:r>
        <w:rPr>
          <w:rFonts w:cs="Arial"/>
          <w:bCs/>
          <w:i/>
          <w:szCs w:val="18"/>
        </w:rPr>
        <w:br/>
        <w:t>w tym RODO przez Przetwarzającego lub Dalszego Przetwarzającego)</w:t>
      </w:r>
    </w:p>
    <w:p w14:paraId="4AA600E0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(</w:t>
      </w:r>
      <w:r w:rsidRPr="000334BA">
        <w:rPr>
          <w:rFonts w:cs="Arial"/>
          <w:bCs/>
          <w:i/>
          <w:szCs w:val="18"/>
        </w:rPr>
        <w:t xml:space="preserve">w przypadku, gdy umowa nie jest powiązana z Umową Podstawową należy przewidzieć </w:t>
      </w:r>
      <w:r>
        <w:rPr>
          <w:rFonts w:cs="Arial"/>
          <w:bCs/>
          <w:i/>
          <w:szCs w:val="18"/>
        </w:rPr>
        <w:t xml:space="preserve">  w niniejszej umowie rozwiązanie umowy przypadku naruszenia zapisów niniejszej Umowy lub przepisów prawa w zakresie ochrony danych osobowych, w tym RODO</w:t>
      </w:r>
      <w:r w:rsidRPr="00971533">
        <w:rPr>
          <w:rFonts w:cs="Arial"/>
          <w:bCs/>
          <w:i/>
          <w:szCs w:val="18"/>
        </w:rPr>
        <w:t xml:space="preserve"> </w:t>
      </w:r>
      <w:r>
        <w:rPr>
          <w:rFonts w:cs="Arial"/>
          <w:bCs/>
          <w:i/>
          <w:szCs w:val="18"/>
        </w:rPr>
        <w:t>przez Przetwarzającego lub Dalszego Przetwarzającego)</w:t>
      </w:r>
    </w:p>
    <w:p w14:paraId="5D7C5DF3" w14:textId="77777777" w:rsidR="00130380" w:rsidRDefault="00130380" w:rsidP="00130380">
      <w:pPr>
        <w:spacing w:before="120" w:after="120" w:line="360" w:lineRule="auto"/>
        <w:ind w:left="792"/>
        <w:jc w:val="both"/>
        <w:rPr>
          <w:rFonts w:cs="Arial"/>
          <w:bCs/>
          <w:i/>
          <w:szCs w:val="18"/>
        </w:rPr>
      </w:pPr>
      <w:r>
        <w:rPr>
          <w:rFonts w:cs="Arial"/>
          <w:bCs/>
          <w:i/>
          <w:szCs w:val="18"/>
        </w:rPr>
        <w:t>Przykładowe zapisy:</w:t>
      </w:r>
    </w:p>
    <w:p w14:paraId="072D258C" w14:textId="30188CED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Umowa może zostać rozwiązana przez Administratora w przypadku nie przestrzegania warunków tejże Umowy. </w:t>
      </w:r>
      <w:r>
        <w:rPr>
          <w:rFonts w:eastAsia="Calibri" w:cs="Arial"/>
          <w:bCs/>
          <w:szCs w:val="18"/>
        </w:rPr>
        <w:br/>
      </w:r>
      <w:r w:rsidRPr="00204210">
        <w:rPr>
          <w:rFonts w:eastAsia="Calibri" w:cs="Arial"/>
          <w:bCs/>
          <w:szCs w:val="18"/>
        </w:rPr>
        <w:t xml:space="preserve">W takim </w:t>
      </w:r>
      <w:r w:rsidR="000D5FB6" w:rsidRPr="00204210">
        <w:rPr>
          <w:rFonts w:eastAsia="Calibri" w:cs="Arial"/>
          <w:bCs/>
          <w:szCs w:val="18"/>
        </w:rPr>
        <w:t>przypadku Administrator</w:t>
      </w:r>
      <w:r w:rsidRPr="00204210">
        <w:rPr>
          <w:rFonts w:eastAsia="Calibri" w:cs="Arial"/>
          <w:bCs/>
          <w:szCs w:val="18"/>
        </w:rPr>
        <w:t xml:space="preserve"> </w:t>
      </w:r>
      <w:proofErr w:type="spellStart"/>
      <w:r w:rsidRPr="00204210">
        <w:rPr>
          <w:rFonts w:eastAsia="Calibri" w:cs="Arial"/>
          <w:bCs/>
          <w:szCs w:val="18"/>
        </w:rPr>
        <w:t>powinnien</w:t>
      </w:r>
      <w:proofErr w:type="spellEnd"/>
      <w:r w:rsidRPr="00204210">
        <w:rPr>
          <w:rFonts w:eastAsia="Calibri" w:cs="Arial"/>
          <w:bCs/>
          <w:szCs w:val="18"/>
        </w:rPr>
        <w:t xml:space="preserve">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77777777" w:rsidR="00130380" w:rsidRPr="00204210" w:rsidRDefault="00130380" w:rsidP="0099595C">
      <w:pPr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499" w:hanging="499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rażącego naruszenia przez </w:t>
      </w:r>
      <w:proofErr w:type="spellStart"/>
      <w:r>
        <w:rPr>
          <w:rFonts w:eastAsia="Calibri" w:cs="Arial"/>
          <w:bCs/>
          <w:szCs w:val="18"/>
        </w:rPr>
        <w:t>Przetwarzajacego</w:t>
      </w:r>
      <w:proofErr w:type="spellEnd"/>
      <w:r w:rsidRPr="0020421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 xml:space="preserve">wszczęcia postępowania administracyjnego, sądowego przeciw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, Dalszemu </w:t>
      </w:r>
      <w:proofErr w:type="spellStart"/>
      <w:r w:rsidRPr="00204210">
        <w:rPr>
          <w:rFonts w:eastAsia="Calibri" w:cs="Arial"/>
          <w:bCs/>
          <w:szCs w:val="18"/>
        </w:rPr>
        <w:t>P</w:t>
      </w:r>
      <w:r>
        <w:rPr>
          <w:rFonts w:eastAsia="Calibri" w:cs="Arial"/>
          <w:bCs/>
          <w:szCs w:val="18"/>
        </w:rPr>
        <w:t>rzetwarzajacemu</w:t>
      </w:r>
      <w:proofErr w:type="spellEnd"/>
      <w:r w:rsidRPr="00204210">
        <w:rPr>
          <w:rFonts w:eastAsia="Calibri" w:cs="Arial"/>
          <w:bCs/>
          <w:szCs w:val="18"/>
        </w:rPr>
        <w:t xml:space="preserve"> w związku z naruszeniem ochrony danych osobowych</w:t>
      </w:r>
    </w:p>
    <w:p w14:paraId="0FF5587C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jc w:val="both"/>
        <w:rPr>
          <w:rFonts w:eastAsia="Calibri" w:cs="Arial"/>
          <w:bCs/>
          <w:szCs w:val="18"/>
        </w:rPr>
      </w:pPr>
      <w:r w:rsidRPr="0020421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204210" w:rsidRDefault="00130380" w:rsidP="0099595C">
      <w:pPr>
        <w:numPr>
          <w:ilvl w:val="0"/>
          <w:numId w:val="27"/>
        </w:numPr>
        <w:autoSpaceDE w:val="0"/>
        <w:autoSpaceDN w:val="0"/>
        <w:adjustRightInd w:val="0"/>
        <w:spacing w:before="120" w:after="120" w:line="360" w:lineRule="auto"/>
        <w:ind w:hanging="357"/>
        <w:jc w:val="both"/>
        <w:rPr>
          <w:rFonts w:eastAsia="Calibri" w:cs="Arial"/>
          <w:bCs/>
          <w:szCs w:val="18"/>
        </w:rPr>
      </w:pPr>
      <w:r w:rsidRPr="00204210">
        <w:rPr>
          <w:rFonts w:cs="Arial"/>
          <w:color w:val="000000"/>
          <w:szCs w:val="18"/>
        </w:rPr>
        <w:t xml:space="preserve">wyrządzenia przez </w:t>
      </w:r>
      <w:proofErr w:type="spellStart"/>
      <w:r w:rsidRPr="00204210">
        <w:rPr>
          <w:rFonts w:cs="Arial"/>
          <w:color w:val="000000"/>
          <w:szCs w:val="18"/>
        </w:rPr>
        <w:t>P</w:t>
      </w:r>
      <w:r>
        <w:rPr>
          <w:rFonts w:cs="Arial"/>
          <w:color w:val="000000"/>
          <w:szCs w:val="18"/>
        </w:rPr>
        <w:t>rzetwarzajacego</w:t>
      </w:r>
      <w:proofErr w:type="spellEnd"/>
      <w:r w:rsidRPr="00204210">
        <w:rPr>
          <w:rFonts w:cs="Arial"/>
          <w:color w:val="000000"/>
          <w:szCs w:val="18"/>
        </w:rPr>
        <w:t xml:space="preserve"> lub dalszych Przetwarzających przy realizacji niniejszej Umowy szkody Administratorowi lub osobom trzecim.</w:t>
      </w:r>
    </w:p>
    <w:p w14:paraId="6EE46287" w14:textId="77777777" w:rsidR="00130380" w:rsidRPr="00204210" w:rsidRDefault="00130380" w:rsidP="0099595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before="120" w:after="120" w:line="360" w:lineRule="auto"/>
        <w:ind w:left="792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20421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14 Usunięcie Danych</w:t>
      </w:r>
    </w:p>
    <w:p w14:paraId="2C2BF689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szCs w:val="18"/>
        </w:rPr>
        <w:lastRenderedPageBreak/>
        <w:t xml:space="preserve">Usunięcie </w:t>
      </w:r>
      <w:r w:rsidRPr="005E1B98">
        <w:rPr>
          <w:rFonts w:cs="Arial"/>
          <w:b/>
          <w:bCs/>
          <w:szCs w:val="18"/>
        </w:rPr>
        <w:t>Danych</w:t>
      </w:r>
      <w:r w:rsidRPr="005E1B98">
        <w:rPr>
          <w:rFonts w:cs="Arial"/>
          <w:b/>
          <w:szCs w:val="18"/>
        </w:rPr>
        <w:t>. [RODO 28.3.g].</w:t>
      </w:r>
      <w:r w:rsidRPr="005E1B98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77777777" w:rsidR="00130380" w:rsidRPr="005E1B98" w:rsidRDefault="00130380" w:rsidP="0099595C">
      <w:pPr>
        <w:numPr>
          <w:ilvl w:val="2"/>
          <w:numId w:val="23"/>
        </w:numPr>
        <w:spacing w:before="120" w:after="120" w:line="360" w:lineRule="auto"/>
        <w:ind w:hanging="799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usunięcia Danych</w:t>
      </w:r>
      <w:r>
        <w:rPr>
          <w:rFonts w:cs="Arial"/>
          <w:szCs w:val="18"/>
        </w:rPr>
        <w:t>, zwrotu Danych – w zależności od wyboru Administratora,</w:t>
      </w:r>
      <w:r w:rsidRPr="005E1B98">
        <w:rPr>
          <w:rFonts w:cs="Arial"/>
          <w:szCs w:val="18"/>
        </w:rPr>
        <w:t xml:space="preserve"> </w:t>
      </w:r>
    </w:p>
    <w:p w14:paraId="155151ED" w14:textId="77777777" w:rsidR="00130380" w:rsidRDefault="00130380" w:rsidP="0099595C">
      <w:pPr>
        <w:numPr>
          <w:ilvl w:val="2"/>
          <w:numId w:val="23"/>
        </w:numPr>
        <w:spacing w:before="120" w:after="120" w:line="360" w:lineRule="auto"/>
        <w:ind w:hanging="798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 xml:space="preserve">usunięcia wszelkich ich istniejących kopii lub zwrotu </w:t>
      </w:r>
      <w:r>
        <w:rPr>
          <w:rFonts w:cs="Arial"/>
          <w:szCs w:val="18"/>
        </w:rPr>
        <w:t>tych kopii</w:t>
      </w:r>
      <w:r w:rsidRPr="005E1B98">
        <w:rPr>
          <w:rFonts w:cs="Arial"/>
          <w:szCs w:val="18"/>
        </w:rPr>
        <w:t xml:space="preserve">, </w:t>
      </w:r>
    </w:p>
    <w:p w14:paraId="6BC0C085" w14:textId="77777777" w:rsidR="00130380" w:rsidRDefault="00130380" w:rsidP="00130380">
      <w:pPr>
        <w:spacing w:before="120" w:after="120" w:line="360" w:lineRule="auto"/>
        <w:ind w:left="1224"/>
        <w:jc w:val="both"/>
        <w:rPr>
          <w:rFonts w:cs="Arial"/>
          <w:szCs w:val="18"/>
        </w:rPr>
      </w:pPr>
      <w:r w:rsidRPr="005E1B98">
        <w:rPr>
          <w:rFonts w:cs="Arial"/>
          <w:szCs w:val="18"/>
        </w:rPr>
        <w:t>chyba że Administrator postanowi inaczej lub prawo Unii Europejskiej lub prawo państwa członkowskiego nakazują dalej przechowywanie Danych</w:t>
      </w:r>
      <w:r>
        <w:rPr>
          <w:rFonts w:cs="Arial"/>
          <w:szCs w:val="18"/>
        </w:rPr>
        <w:t>,</w:t>
      </w:r>
    </w:p>
    <w:p w14:paraId="5CA69CD6" w14:textId="77777777" w:rsidR="00130380" w:rsidRPr="00CA24A8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br/>
        <w:t xml:space="preserve">lub potwierdzonego (zbadanego przez Administratora), procesu </w:t>
      </w:r>
      <w:proofErr w:type="spellStart"/>
      <w:r w:rsidRPr="00CA24A8">
        <w:rPr>
          <w:rFonts w:eastAsiaTheme="minorHAnsi" w:cs="Arial"/>
          <w:color w:val="000000" w:themeColor="text1"/>
          <w:szCs w:val="18"/>
          <w:lang w:eastAsia="en-US"/>
        </w:rPr>
        <w:t>anonimizacji</w:t>
      </w:r>
      <w:proofErr w:type="spellEnd"/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Danych</w:t>
      </w:r>
    </w:p>
    <w:p w14:paraId="7EDB9495" w14:textId="77777777" w:rsidR="00130380" w:rsidRPr="00CD2651" w:rsidRDefault="00130380" w:rsidP="0099595C">
      <w:pPr>
        <w:pStyle w:val="Akapitzlist"/>
        <w:numPr>
          <w:ilvl w:val="2"/>
          <w:numId w:val="23"/>
        </w:numPr>
        <w:spacing w:before="120" w:after="120" w:line="360" w:lineRule="auto"/>
        <w:ind w:left="1134" w:hanging="708"/>
        <w:jc w:val="both"/>
        <w:rPr>
          <w:rFonts w:cs="Arial"/>
          <w:szCs w:val="18"/>
        </w:rPr>
      </w:pPr>
      <w:r w:rsidRPr="00706355">
        <w:rPr>
          <w:rFonts w:cs="Arial"/>
          <w:szCs w:val="18"/>
        </w:rPr>
        <w:t xml:space="preserve"> 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złożyć pisem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ne zapewnienie, że jako </w:t>
      </w:r>
      <w:r>
        <w:rPr>
          <w:rFonts w:eastAsiaTheme="minorHAnsi" w:cs="Arial"/>
          <w:color w:val="000000" w:themeColor="text1"/>
          <w:szCs w:val="18"/>
          <w:lang w:eastAsia="en-US"/>
        </w:rPr>
        <w:t>P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</w:t>
      </w:r>
      <w:r w:rsidRPr="00CD2651">
        <w:rPr>
          <w:rFonts w:eastAsiaTheme="minorHAnsi" w:cs="Arial"/>
          <w:color w:val="000000" w:themeColor="text1"/>
          <w:szCs w:val="18"/>
          <w:lang w:eastAsia="en-US"/>
        </w:rPr>
        <w:t xml:space="preserve">nie później niż </w:t>
      </w:r>
      <w:r>
        <w:rPr>
          <w:rFonts w:eastAsiaTheme="minorHAnsi" w:cs="Arial"/>
          <w:color w:val="000000" w:themeColor="text1"/>
          <w:szCs w:val="18"/>
          <w:lang w:eastAsia="en-US"/>
        </w:rPr>
        <w:t>48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godzin od ujawnienia informacji, oraz ponosi pełne konsekwencje wynikające z RODO w zakresie zgłoszenia incydentu do właściwego organu nadzorczego.</w:t>
      </w:r>
    </w:p>
    <w:p w14:paraId="48E005F9" w14:textId="77777777" w:rsidR="00130380" w:rsidRPr="00CA24A8" w:rsidRDefault="00130380" w:rsidP="0099595C">
      <w:pPr>
        <w:pStyle w:val="Akapitzlist"/>
        <w:numPr>
          <w:ilvl w:val="1"/>
          <w:numId w:val="23"/>
        </w:numPr>
        <w:spacing w:before="120" w:after="120" w:line="360" w:lineRule="auto"/>
        <w:jc w:val="both"/>
        <w:rPr>
          <w:rFonts w:cs="Arial"/>
          <w:szCs w:val="18"/>
        </w:rPr>
      </w:pP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Zakończenie współpracy ma być zakończone protokołem zdawczo </w:t>
      </w:r>
      <w:r>
        <w:rPr>
          <w:rFonts w:eastAsiaTheme="minorHAnsi" w:cs="Arial"/>
          <w:color w:val="000000" w:themeColor="text1"/>
          <w:szCs w:val="18"/>
          <w:lang w:eastAsia="en-US"/>
        </w:rPr>
        <w:t>–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 xml:space="preserve"> odbiorczym</w:t>
      </w:r>
      <w:r>
        <w:rPr>
          <w:rFonts w:eastAsiaTheme="minorHAnsi" w:cs="Arial"/>
          <w:color w:val="000000" w:themeColor="text1"/>
          <w:szCs w:val="18"/>
          <w:lang w:eastAsia="en-US"/>
        </w:rPr>
        <w:t xml:space="preserve"> w formie udokumentowanej</w:t>
      </w:r>
      <w:r w:rsidRPr="00CA24A8">
        <w:rPr>
          <w:rFonts w:eastAsiaTheme="minorHAnsi" w:cs="Arial"/>
          <w:color w:val="000000" w:themeColor="text1"/>
          <w:szCs w:val="18"/>
          <w:lang w:eastAsia="en-US"/>
        </w:rPr>
        <w:t>.</w:t>
      </w:r>
    </w:p>
    <w:p w14:paraId="55520662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Karencja.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 xml:space="preserve">Sposób usuwania Danych.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</w:t>
      </w:r>
      <w:proofErr w:type="spellStart"/>
      <w:r w:rsidRPr="005E1B98">
        <w:rPr>
          <w:rFonts w:cs="Arial"/>
          <w:color w:val="212121"/>
          <w:szCs w:val="18"/>
          <w:bdr w:val="none" w:sz="0" w:space="0" w:color="auto" w:frame="1"/>
        </w:rPr>
        <w:t>anonimizacji</w:t>
      </w:r>
      <w:proofErr w:type="spellEnd"/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Danych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5E1B98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Oświadczenie.</w:t>
      </w:r>
      <w:r w:rsidRPr="005E1B98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77777777" w:rsidR="00130380" w:rsidRPr="0035562C" w:rsidRDefault="00130380" w:rsidP="0099595C">
      <w:pPr>
        <w:numPr>
          <w:ilvl w:val="1"/>
          <w:numId w:val="23"/>
        </w:numPr>
        <w:spacing w:before="120" w:after="120" w:line="360" w:lineRule="auto"/>
        <w:jc w:val="both"/>
        <w:rPr>
          <w:rFonts w:cs="Arial"/>
          <w:b/>
          <w:bCs/>
          <w:szCs w:val="18"/>
        </w:rPr>
      </w:pPr>
      <w:r w:rsidRPr="005E1B98">
        <w:rPr>
          <w:rFonts w:cs="Arial"/>
          <w:b/>
          <w:bCs/>
          <w:szCs w:val="18"/>
        </w:rPr>
        <w:t>Obowiązek</w:t>
      </w:r>
      <w:r w:rsidRPr="005E1B98">
        <w:rPr>
          <w:rFonts w:cs="Arial"/>
          <w:b/>
          <w:szCs w:val="18"/>
        </w:rPr>
        <w:t xml:space="preserve"> pozostawienia Danych [RODO 28.3.g].</w:t>
      </w:r>
      <w:r w:rsidRPr="005E1B98">
        <w:rPr>
          <w:rFonts w:cs="Arial"/>
          <w:szCs w:val="18"/>
        </w:rPr>
        <w:t xml:space="preserve"> </w:t>
      </w:r>
      <w:r w:rsidRPr="005E1B98">
        <w:rPr>
          <w:rFonts w:cs="Arial"/>
          <w:bCs/>
          <w:szCs w:val="18"/>
        </w:rPr>
        <w:t xml:space="preserve">Jeżeli Przetwarzający nie może usunąć Danych </w:t>
      </w:r>
      <w:r>
        <w:rPr>
          <w:rFonts w:cs="Arial"/>
          <w:bCs/>
          <w:szCs w:val="18"/>
        </w:rPr>
        <w:br/>
      </w:r>
      <w:r w:rsidRPr="005E1B98">
        <w:rPr>
          <w:rFonts w:cs="Arial"/>
          <w:bCs/>
          <w:szCs w:val="18"/>
        </w:rPr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5E1B98">
        <w:rPr>
          <w:rFonts w:cs="Arial"/>
          <w:szCs w:val="18"/>
        </w:rPr>
        <w:t>zapewnia ochronę Danych i podejmuje środki ochrony Danych, o których mowa w art. 32 RODO.</w:t>
      </w:r>
    </w:p>
    <w:p w14:paraId="48DA8E5B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15 Zobowiązanie Do Zachowania Poufności</w:t>
      </w:r>
    </w:p>
    <w:p w14:paraId="03941885" w14:textId="77777777" w:rsidR="00130380" w:rsidRDefault="00130380" w:rsidP="0099595C">
      <w:pPr>
        <w:numPr>
          <w:ilvl w:val="1"/>
          <w:numId w:val="24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Zachowanie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z jej realizacją przez którąkolwiek ze Stron Umowy jak i osób upoważnionych ze strony Przetwarzającego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do przetwarzania Danych, mają charakter poufny i z tego względu Strony zobowiązują się nie ujawniać jej treści osobom trzecim.</w:t>
      </w:r>
    </w:p>
    <w:p w14:paraId="5D463742" w14:textId="77777777" w:rsidR="00130380" w:rsidRPr="005E1B98" w:rsidRDefault="00130380" w:rsidP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>§ 16 Postanowienia Końcowe</w:t>
      </w:r>
    </w:p>
    <w:p w14:paraId="69C2C94C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Wejście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jej podpisania przez Strony /z dniem wejścia w życie Umowy Podstawowej / inne.</w:t>
      </w:r>
    </w:p>
    <w:p w14:paraId="70B15F25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Pierwszeństwo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. W razie sprzeczności pomiędzy postanowieniami niniejszej Umowy a Umowy Podstawowej, pierwszeństwo mają postanowienia Umowy Powierzenia. Oznacza to także, że kwestie dotyczące przetwarzania Danych pomiędzy Administratorem a Przetwarzającym należy regulować poprzez zmiany niniejszej Umowy lub </w:t>
      </w:r>
      <w:r>
        <w:rPr>
          <w:rFonts w:cs="Arial"/>
          <w:color w:val="212121"/>
          <w:szCs w:val="18"/>
          <w:bdr w:val="none" w:sz="0" w:space="0" w:color="auto" w:frame="1"/>
        </w:rPr>
        <w:br/>
      </w:r>
      <w:r w:rsidRPr="005E1B98">
        <w:rPr>
          <w:rFonts w:cs="Arial"/>
          <w:color w:val="212121"/>
          <w:szCs w:val="18"/>
          <w:bdr w:val="none" w:sz="0" w:space="0" w:color="auto" w:frame="1"/>
        </w:rPr>
        <w:t>w wykonaniu jej postanowień.</w:t>
      </w:r>
    </w:p>
    <w:p w14:paraId="5F9BF5EA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Pisemność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7D360C5D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lastRenderedPageBreak/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 z realizacją Umowy jest sąd właściwy dla siedziby Administratora</w:t>
      </w:r>
      <w:r>
        <w:rPr>
          <w:rFonts w:cs="Arial"/>
          <w:color w:val="212121"/>
          <w:szCs w:val="18"/>
          <w:bdr w:val="none" w:sz="0" w:space="0" w:color="auto" w:frame="1"/>
        </w:rPr>
        <w:t>/ Oddziału Administratora ………………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1D853D61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szCs w:val="18"/>
        </w:rPr>
      </w:pPr>
      <w:r w:rsidRPr="005E1B98">
        <w:rPr>
          <w:rFonts w:cs="Arial"/>
          <w:b/>
          <w:bCs/>
          <w:szCs w:val="18"/>
        </w:rPr>
        <w:t>Egzemplarze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5E1B98">
        <w:rPr>
          <w:rFonts w:cs="Arial"/>
          <w:szCs w:val="18"/>
        </w:rPr>
        <w:t>.</w:t>
      </w:r>
    </w:p>
    <w:p w14:paraId="1B9073CE" w14:textId="77777777" w:rsidR="00130380" w:rsidRPr="005E1B98" w:rsidRDefault="00130380" w:rsidP="0099595C">
      <w:pPr>
        <w:numPr>
          <w:ilvl w:val="1"/>
          <w:numId w:val="25"/>
        </w:numPr>
        <w:spacing w:before="120" w:after="120" w:line="360" w:lineRule="auto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5E1B98">
        <w:rPr>
          <w:rFonts w:cs="Arial"/>
          <w:b/>
          <w:bCs/>
          <w:szCs w:val="18"/>
        </w:rPr>
        <w:t>Właściwość</w:t>
      </w:r>
      <w:r w:rsidRPr="005E1B98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5E1B98">
        <w:rPr>
          <w:rFonts w:cs="Arial"/>
          <w:color w:val="212121"/>
          <w:szCs w:val="18"/>
          <w:bdr w:val="none" w:sz="0" w:space="0" w:color="auto" w:frame="1"/>
        </w:rPr>
        <w:t>Umowa podlega RODO oraz prawu polskiemu.</w:t>
      </w:r>
    </w:p>
    <w:p w14:paraId="0FB756D8" w14:textId="77777777" w:rsidR="00130380" w:rsidRPr="005E1B98" w:rsidRDefault="00130380" w:rsidP="00130380">
      <w:pPr>
        <w:spacing w:before="120" w:after="120" w:line="259" w:lineRule="auto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5E1B98" w:rsidRDefault="00130380" w:rsidP="00130380">
      <w:pPr>
        <w:spacing w:before="120" w:after="120" w:line="259" w:lineRule="auto"/>
        <w:ind w:left="426"/>
        <w:rPr>
          <w:rFonts w:eastAsiaTheme="minorHAnsi" w:cs="Arial"/>
          <w:szCs w:val="18"/>
          <w:lang w:eastAsia="en-US"/>
        </w:rPr>
      </w:pPr>
      <w:r w:rsidRPr="005E1B98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0556164C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firstLine="66"/>
        <w:jc w:val="both"/>
        <w:rPr>
          <w:rFonts w:cs="Arial"/>
          <w:i/>
          <w:szCs w:val="18"/>
        </w:rPr>
      </w:pPr>
      <w:r w:rsidRPr="005E1B98">
        <w:rPr>
          <w:rFonts w:cs="Arial"/>
          <w:i/>
          <w:szCs w:val="18"/>
        </w:rPr>
        <w:t>Rodzaj Powierzonych Danych</w:t>
      </w:r>
    </w:p>
    <w:p w14:paraId="52A22378" w14:textId="77777777" w:rsidR="00130380" w:rsidRPr="005E1B98" w:rsidRDefault="00130380" w:rsidP="0099595C">
      <w:pPr>
        <w:numPr>
          <w:ilvl w:val="0"/>
          <w:numId w:val="13"/>
        </w:numPr>
        <w:spacing w:before="120" w:after="120" w:line="240" w:lineRule="atLeast"/>
        <w:ind w:left="426" w:firstLine="0"/>
        <w:jc w:val="both"/>
        <w:rPr>
          <w:rFonts w:cs="Arial"/>
          <w:i/>
          <w:szCs w:val="18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Lista Zaakceptowanych Przetwarzających</w:t>
      </w:r>
    </w:p>
    <w:p w14:paraId="3137A5D6" w14:textId="77777777" w:rsidR="00130380" w:rsidRPr="005E1B98" w:rsidRDefault="00130380" w:rsidP="0099595C">
      <w:pPr>
        <w:numPr>
          <w:ilvl w:val="0"/>
          <w:numId w:val="13"/>
        </w:numPr>
        <w:spacing w:before="120" w:after="120" w:line="360" w:lineRule="auto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5E1B98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5E1B98" w:rsidRDefault="00130380" w:rsidP="00130380">
      <w:pPr>
        <w:spacing w:before="120" w:after="120" w:line="600" w:lineRule="auto"/>
        <w:rPr>
          <w:rFonts w:eastAsiaTheme="minorHAnsi" w:cs="Arial"/>
          <w:b/>
          <w:szCs w:val="18"/>
          <w:lang w:eastAsia="en-US"/>
        </w:rPr>
      </w:pPr>
    </w:p>
    <w:p w14:paraId="762EFBF5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  <w:r w:rsidRPr="005E1B98">
        <w:rPr>
          <w:rFonts w:eastAsiaTheme="minorHAnsi" w:cs="Arial"/>
          <w:b/>
          <w:szCs w:val="18"/>
          <w:lang w:eastAsia="en-US"/>
        </w:rPr>
        <w:t xml:space="preserve">Administrator 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  <w:t>Przetwarzający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5E1B98">
        <w:rPr>
          <w:rFonts w:eastAsiaTheme="minorHAnsi" w:cs="Arial"/>
          <w:b/>
          <w:szCs w:val="18"/>
          <w:lang w:eastAsia="en-US"/>
        </w:rPr>
        <w:tab/>
      </w:r>
      <w:r w:rsidRPr="005E1B98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Default="00130380" w:rsidP="00130380">
      <w:pPr>
        <w:spacing w:before="120" w:after="120" w:line="600" w:lineRule="auto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FB1EF2" w:rsidRDefault="00186CF4" w:rsidP="00130380">
      <w:pPr>
        <w:pStyle w:val="611relaizacja"/>
        <w:numPr>
          <w:ilvl w:val="0"/>
          <w:numId w:val="0"/>
        </w:numPr>
        <w:ind w:left="1077"/>
      </w:pPr>
    </w:p>
    <w:sectPr w:rsidR="00186CF4" w:rsidRPr="00FB1EF2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619EA" w14:textId="77777777" w:rsidR="00246ABE" w:rsidRDefault="00246ABE" w:rsidP="00BD627E">
      <w:r>
        <w:separator/>
      </w:r>
    </w:p>
    <w:p w14:paraId="4E2D0983" w14:textId="77777777" w:rsidR="00246ABE" w:rsidRDefault="00246ABE"/>
  </w:endnote>
  <w:endnote w:type="continuationSeparator" w:id="0">
    <w:p w14:paraId="216EFF27" w14:textId="77777777" w:rsidR="00246ABE" w:rsidRDefault="00246ABE" w:rsidP="00BD627E">
      <w:r>
        <w:continuationSeparator/>
      </w:r>
    </w:p>
    <w:p w14:paraId="3A3F2CFF" w14:textId="77777777" w:rsidR="00246ABE" w:rsidRDefault="00246ABE"/>
  </w:endnote>
  <w:endnote w:type="continuationNotice" w:id="1">
    <w:p w14:paraId="42EDE3D5" w14:textId="77777777" w:rsidR="00246ABE" w:rsidRDefault="00246ABE"/>
    <w:p w14:paraId="3B4A285D" w14:textId="77777777" w:rsidR="00246ABE" w:rsidRDefault="00246A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77777777" w:rsidR="00264F09" w:rsidRPr="006715A5" w:rsidRDefault="00264F09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F31F1F8" w:rsidR="00D03D9C" w:rsidRPr="006715A5" w:rsidRDefault="00D03D9C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243D7F" w:rsidRPr="002336B0" w:rsidRDefault="00243D7F">
    <w:pPr>
      <w:pStyle w:val="Stopka"/>
      <w:rPr>
        <w:rFonts w:cs="Arial"/>
      </w:rPr>
    </w:pPr>
  </w:p>
  <w:p w14:paraId="293CEDAF" w14:textId="77777777" w:rsidR="00B039CC" w:rsidRDefault="00B039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77777777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43A5272B" w:rsidR="00A45DF0" w:rsidRPr="002336B0" w:rsidRDefault="00A45DF0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EE5C17">
              <w:rPr>
                <w:rFonts w:cs="Arial"/>
                <w:b/>
                <w:bCs/>
                <w:noProof/>
                <w:sz w:val="14"/>
                <w:szCs w:val="14"/>
              </w:rPr>
              <w:t>9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A45DF0" w:rsidRPr="002336B0" w:rsidRDefault="00A45DF0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EFC5A6" w14:textId="77777777" w:rsidR="00246ABE" w:rsidRDefault="00246ABE" w:rsidP="00BD627E">
      <w:r>
        <w:separator/>
      </w:r>
    </w:p>
    <w:p w14:paraId="6B7E3C9B" w14:textId="77777777" w:rsidR="00246ABE" w:rsidRDefault="00246ABE"/>
  </w:footnote>
  <w:footnote w:type="continuationSeparator" w:id="0">
    <w:p w14:paraId="31B69F23" w14:textId="77777777" w:rsidR="00246ABE" w:rsidRDefault="00246ABE" w:rsidP="00BD627E">
      <w:r>
        <w:continuationSeparator/>
      </w:r>
    </w:p>
    <w:p w14:paraId="4603D3FC" w14:textId="77777777" w:rsidR="00246ABE" w:rsidRDefault="00246ABE"/>
  </w:footnote>
  <w:footnote w:type="continuationNotice" w:id="1">
    <w:p w14:paraId="3B1DFE69" w14:textId="77777777" w:rsidR="00246ABE" w:rsidRDefault="00246ABE"/>
    <w:p w14:paraId="08B5D0E6" w14:textId="77777777" w:rsidR="00246ABE" w:rsidRDefault="00246A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A7" w14:textId="31360731" w:rsidR="006715A5" w:rsidRPr="00024ECD" w:rsidRDefault="006545C1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b/>
        <w:noProof/>
        <w:sz w:val="24"/>
      </w:rPr>
      <w:drawing>
        <wp:anchor distT="0" distB="0" distL="114300" distR="114300" simplePos="0" relativeHeight="251747328" behindDoc="0" locked="0" layoutInCell="1" allowOverlap="1" wp14:anchorId="293CEDB5" wp14:editId="293CEDB6">
          <wp:simplePos x="0" y="0"/>
          <wp:positionH relativeFrom="column">
            <wp:posOffset>0</wp:posOffset>
          </wp:positionH>
          <wp:positionV relativeFrom="paragraph">
            <wp:posOffset>-260350</wp:posOffset>
          </wp:positionV>
          <wp:extent cx="672998" cy="523384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Znak%20pionowy%20(białe%20tło)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2998" cy="52338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15A5" w:rsidRPr="005B4A7C">
      <w:rPr>
        <w:rFonts w:ascii="Times New Roman" w:hAnsi="Times New Roman"/>
        <w:noProof/>
        <w:szCs w:val="20"/>
      </w:rPr>
      <mc:AlternateContent>
        <mc:Choice Requires="wps">
          <w:drawing>
            <wp:anchor distT="0" distB="0" distL="114300" distR="114300" simplePos="0" relativeHeight="251709440" behindDoc="0" locked="0" layoutInCell="1" allowOverlap="1" wp14:anchorId="293CEDB7" wp14:editId="293CEDB8">
              <wp:simplePos x="0" y="0"/>
              <wp:positionH relativeFrom="margin">
                <wp:posOffset>5065395</wp:posOffset>
              </wp:positionH>
              <wp:positionV relativeFrom="paragraph">
                <wp:posOffset>-7620</wp:posOffset>
              </wp:positionV>
              <wp:extent cx="1477645" cy="228600"/>
              <wp:effectExtent l="0" t="0" r="27305" b="19050"/>
              <wp:wrapNone/>
              <wp:docPr id="8" name="Pole tekstow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7645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93CEDBF" w14:textId="77777777" w:rsidR="006015EB" w:rsidRPr="00A45DF0" w:rsidRDefault="00116173" w:rsidP="006015EB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  <w:r>
                            <w:rPr>
                              <w:rFonts w:cs="Arial"/>
                              <w:sz w:val="14"/>
                              <w:szCs w:val="16"/>
                            </w:rPr>
                            <w:t>Obowiązuje od:   2022/</w:t>
                          </w:r>
                          <w:r w:rsidR="006715A5">
                            <w:rPr>
                              <w:rFonts w:cs="Arial"/>
                              <w:sz w:val="14"/>
                              <w:szCs w:val="16"/>
                            </w:rPr>
                            <w:t>08/20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93CEDB7" id="_x0000_t202" coordsize="21600,21600" o:spt="202" path="m,l,21600r21600,l21600,xe">
              <v:stroke joinstyle="miter"/>
              <v:path gradientshapeok="t" o:connecttype="rect"/>
            </v:shapetype>
            <v:shape id="Pole tekstowe 8" o:spid="_x0000_s1027" type="#_x0000_t202" style="position:absolute;left:0;text-align:left;margin-left:398.85pt;margin-top:-.6pt;width:116.35pt;height:18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" strokecolor="white" strokeweight="0">
              <v:textbox>
                <w:txbxContent>
                  <w:p w14:paraId="293CEDBF" w14:textId="77777777" w:rsidR="006015EB" w:rsidRPr="00A45DF0" w:rsidRDefault="00116173" w:rsidP="006015EB">
                    <w:pPr>
                      <w:rPr>
                        <w:rFonts w:cs="Arial"/>
                        <w:sz w:val="14"/>
                        <w:szCs w:val="16"/>
                      </w:rPr>
                    </w:pPr>
                    <w:r>
                      <w:rPr>
                        <w:rFonts w:cs="Arial"/>
                        <w:sz w:val="14"/>
                        <w:szCs w:val="16"/>
                      </w:rPr>
                      <w:t>Obowiązuje od:   2022/</w:t>
                    </w:r>
                    <w:r w:rsidR="006715A5">
                      <w:rPr>
                        <w:rFonts w:cs="Arial"/>
                        <w:sz w:val="14"/>
                        <w:szCs w:val="16"/>
                      </w:rPr>
                      <w:t>08/20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51C8D" w:rsidRPr="00BB3409">
      <w:rPr>
        <w:sz w:val="14"/>
        <w:szCs w:val="14"/>
      </w:rPr>
      <w:ptab w:relativeTo="margin" w:alignment="center" w:leader="none"/>
    </w:r>
  </w:p>
  <w:p w14:paraId="293CEDA8" w14:textId="77777777" w:rsidR="006545C1" w:rsidRDefault="006715A5" w:rsidP="006715A5">
    <w:pPr>
      <w:pStyle w:val="Nagwek"/>
      <w:ind w:left="1843" w:right="2409"/>
      <w:jc w:val="right"/>
      <w:rPr>
        <w:rFonts w:cs="Arial"/>
        <w:sz w:val="14"/>
        <w:szCs w:val="16"/>
      </w:rPr>
    </w:pPr>
    <w:r w:rsidRPr="00024ECD">
      <w:rPr>
        <w:rFonts w:cs="Arial"/>
        <w:sz w:val="14"/>
        <w:szCs w:val="14"/>
      </w:rPr>
      <w:t>Zał.</w:t>
    </w:r>
    <w:r w:rsidR="00FE66C1">
      <w:rPr>
        <w:rFonts w:cs="Arial"/>
        <w:sz w:val="14"/>
        <w:szCs w:val="14"/>
      </w:rPr>
      <w:t>4</w:t>
    </w:r>
    <w:r w:rsidRPr="00024ECD">
      <w:rPr>
        <w:rFonts w:cs="Arial"/>
        <w:sz w:val="14"/>
        <w:szCs w:val="14"/>
      </w:rPr>
      <w:t xml:space="preserve"> do </w:t>
    </w:r>
    <w:r>
      <w:rPr>
        <w:rFonts w:cs="Arial"/>
        <w:sz w:val="14"/>
        <w:szCs w:val="16"/>
      </w:rPr>
      <w:t>PRO</w:t>
    </w:r>
    <w:r w:rsidR="006545C1">
      <w:rPr>
        <w:rFonts w:cs="Arial"/>
        <w:sz w:val="14"/>
        <w:szCs w:val="16"/>
      </w:rPr>
      <w:t>C</w:t>
    </w:r>
    <w:r>
      <w:rPr>
        <w:rFonts w:cs="Arial"/>
        <w:sz w:val="14"/>
        <w:szCs w:val="16"/>
      </w:rPr>
      <w:t xml:space="preserve"> </w:t>
    </w:r>
    <w:r w:rsidR="006545C1">
      <w:rPr>
        <w:rFonts w:cs="Arial"/>
        <w:sz w:val="14"/>
        <w:szCs w:val="16"/>
      </w:rPr>
      <w:t>3</w:t>
    </w:r>
    <w:r>
      <w:rPr>
        <w:rFonts w:cs="Arial"/>
        <w:sz w:val="14"/>
        <w:szCs w:val="16"/>
      </w:rPr>
      <w:t>0001/</w:t>
    </w:r>
    <w:r w:rsidR="00FE66C1">
      <w:rPr>
        <w:rFonts w:cs="Arial"/>
        <w:sz w:val="14"/>
        <w:szCs w:val="16"/>
      </w:rPr>
      <w:t>F</w:t>
    </w:r>
    <w:r>
      <w:rPr>
        <w:rFonts w:cs="Arial"/>
        <w:sz w:val="14"/>
        <w:szCs w:val="16"/>
      </w:rPr>
      <w:t xml:space="preserve"> Standard Dokumentacji Systemu Zarządzania </w:t>
    </w:r>
  </w:p>
  <w:p w14:paraId="293CEDA9" w14:textId="77777777" w:rsidR="00243D7F" w:rsidRPr="00A45DF0" w:rsidRDefault="006715A5" w:rsidP="006715A5">
    <w:pPr>
      <w:pStyle w:val="Nagwek"/>
      <w:ind w:left="1843" w:right="2409"/>
      <w:jc w:val="right"/>
      <w:rPr>
        <w:rFonts w:cs="Arial"/>
        <w:sz w:val="14"/>
        <w:szCs w:val="14"/>
      </w:rPr>
    </w:pPr>
    <w:r>
      <w:rPr>
        <w:rFonts w:cs="Arial"/>
        <w:sz w:val="14"/>
        <w:szCs w:val="16"/>
      </w:rPr>
      <w:t>w PGE</w:t>
    </w:r>
    <w:r w:rsidR="006545C1">
      <w:rPr>
        <w:rFonts w:cs="Arial"/>
        <w:sz w:val="14"/>
        <w:szCs w:val="16"/>
      </w:rPr>
      <w:t xml:space="preserve"> Dystrybucja S.A.</w:t>
    </w:r>
  </w:p>
  <w:p w14:paraId="293CEDAA" w14:textId="77777777" w:rsidR="006A093C" w:rsidRPr="00BB3409" w:rsidRDefault="00EB575D" w:rsidP="00BB3409">
    <w:pPr>
      <w:ind w:right="2125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77017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7376CC" w:rsidRPr="00024ECD" w:rsidRDefault="00376D51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376CC" w:rsidRPr="00024ECD">
      <w:rPr>
        <w:rFonts w:cs="Arial"/>
        <w:sz w:val="14"/>
        <w:szCs w:val="14"/>
      </w:rPr>
      <w:t xml:space="preserve"> </w:t>
    </w:r>
  </w:p>
  <w:p w14:paraId="293CEDB1" w14:textId="77777777" w:rsidR="007376CC" w:rsidRPr="00024ECD" w:rsidRDefault="007376CC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3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5D960974"/>
    <w:multiLevelType w:val="multilevel"/>
    <w:tmpl w:val="3A3211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11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2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8"/>
  </w:num>
  <w:num w:numId="9">
    <w:abstractNumId w:val="18"/>
  </w:num>
  <w:num w:numId="10">
    <w:abstractNumId w:val="14"/>
  </w:num>
  <w:num w:numId="11">
    <w:abstractNumId w:val="2"/>
  </w:num>
  <w:num w:numId="12">
    <w:abstractNumId w:val="5"/>
  </w:num>
  <w:num w:numId="13">
    <w:abstractNumId w:val="7"/>
  </w:num>
  <w:num w:numId="14">
    <w:abstractNumId w:val="16"/>
  </w:num>
  <w:num w:numId="15">
    <w:abstractNumId w:val="20"/>
  </w:num>
  <w:num w:numId="16">
    <w:abstractNumId w:val="10"/>
  </w:num>
  <w:num w:numId="17">
    <w:abstractNumId w:val="13"/>
  </w:num>
  <w:num w:numId="18">
    <w:abstractNumId w:val="1"/>
  </w:num>
  <w:num w:numId="19">
    <w:abstractNumId w:val="22"/>
  </w:num>
  <w:num w:numId="20">
    <w:abstractNumId w:val="21"/>
  </w:num>
  <w:num w:numId="21">
    <w:abstractNumId w:val="6"/>
  </w:num>
  <w:num w:numId="22">
    <w:abstractNumId w:val="17"/>
  </w:num>
  <w:num w:numId="23">
    <w:abstractNumId w:val="0"/>
  </w:num>
  <w:num w:numId="24">
    <w:abstractNumId w:val="15"/>
  </w:num>
  <w:num w:numId="25">
    <w:abstractNumId w:val="9"/>
  </w:num>
  <w:num w:numId="26">
    <w:abstractNumId w:val="23"/>
  </w:num>
  <w:num w:numId="27">
    <w:abstractNumId w:val="19"/>
  </w:num>
  <w:num w:numId="28">
    <w:abstractNumId w:val="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325C0"/>
    <w:rsid w:val="00233139"/>
    <w:rsid w:val="002336B0"/>
    <w:rsid w:val="0023414F"/>
    <w:rsid w:val="002374C0"/>
    <w:rsid w:val="00243D7F"/>
    <w:rsid w:val="00245068"/>
    <w:rsid w:val="00246ABE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6651"/>
    <w:rsid w:val="0067761E"/>
    <w:rsid w:val="00677CAE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4990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5509"/>
    <w:rsid w:val="00D56ABE"/>
    <w:rsid w:val="00D74054"/>
    <w:rsid w:val="00D75A04"/>
    <w:rsid w:val="00D76A63"/>
    <w:rsid w:val="00D772D5"/>
    <w:rsid w:val="00D85EF9"/>
    <w:rsid w:val="00D90760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C4C50"/>
    <w:rsid w:val="00EC5C3D"/>
    <w:rsid w:val="00EC6C46"/>
    <w:rsid w:val="00EC71BE"/>
    <w:rsid w:val="00ED082C"/>
    <w:rsid w:val="00ED46B4"/>
    <w:rsid w:val="00ED64BB"/>
    <w:rsid w:val="00EE56B6"/>
    <w:rsid w:val="00EE5C17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7 - Wzór umowy powierzenia przetwarzania danych osobowych.docx</dmsv2BaseFileName>
    <dmsv2BaseDisplayName xmlns="http://schemas.microsoft.com/sharepoint/v3">Załącznik nr 7 - Wzór umowy powierzenia przetwarzania danych osobowych</dmsv2BaseDisplayName>
    <dmsv2SWPP2ObjectNumber xmlns="http://schemas.microsoft.com/sharepoint/v3">POST/DYS/OR/GZ/00070/2026                         </dmsv2SWPP2ObjectNumber>
    <dmsv2SWPP2SumMD5 xmlns="http://schemas.microsoft.com/sharepoint/v3">3c94df2713f15fdb37e9822ec0823c8b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703343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24124422</dmsv2BaseClientSystemDocumentID>
    <dmsv2BaseModifiedByID xmlns="http://schemas.microsoft.com/sharepoint/v3">10103856</dmsv2BaseModifiedByID>
    <dmsv2BaseCreatedByID xmlns="http://schemas.microsoft.com/sharepoint/v3">10103856</dmsv2BaseCreatedByID>
    <dmsv2SWPP2ObjectDepartment xmlns="http://schemas.microsoft.com/sharepoint/v3">00000001000700030000000c000000000000</dmsv2SWPP2ObjectDepartment>
    <dmsv2SWPP2ObjectName xmlns="http://schemas.microsoft.com/sharepoint/v3">Postępowanie</dmsv2SWPP2ObjectName>
    <_dlc_DocId xmlns="a19cb1c7-c5c7-46d4-85ae-d83685407bba">JEUP5JKVCYQC-1092029480-4231</_dlc_DocId>
    <_dlc_DocIdUrl xmlns="a19cb1c7-c5c7-46d4-85ae-d83685407bba">
      <Url>https://swpp2.dms.gkpge.pl/sites/41/_layouts/15/DocIdRedir.aspx?ID=JEUP5JKVCYQC-1092029480-4231</Url>
      <Description>JEUP5JKVCYQC-1092029480-4231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052F593-3CB6-4976-9F04-98BFEA06F1DA}"/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efb9c7a9-fb7a-49d0-ad5d-64d3cce8bf9e"/>
    <ds:schemaRef ds:uri="fa87e474-2c2a-4570-a952-e5d0e470b777"/>
    <ds:schemaRef ds:uri="e98d7501-42e4-4a2d-b641-b529e1ab1d6e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AE72C5-34A7-4BC0-A5E7-F02D2BEA3DC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4FBBA7C-ABD7-4294-9224-D3489B1C171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9783CD3A-0CA0-42BD-9253-1A1CF88D801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9B0E9513-519D-470F-B12B-8CC58C02206A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7</TotalTime>
  <Pages>9</Pages>
  <Words>3764</Words>
  <Characters>22584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7</vt:lpstr>
    </vt:vector>
  </TitlesOfParts>
  <Company>PGE Polska Grupa Energetyczna S.A.</Company>
  <LinksUpToDate>false</LinksUpToDate>
  <CharactersWithSpaces>26296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Molak Marta [PGE S.A.]</dc:creator>
  <cp:lastModifiedBy>Rydzik Józef [PGE Dystr. O.Rzeszów]</cp:lastModifiedBy>
  <cp:revision>3</cp:revision>
  <cp:lastPrinted>2025-07-07T05:58:00Z</cp:lastPrinted>
  <dcterms:created xsi:type="dcterms:W3CDTF">2025-08-04T11:12:00Z</dcterms:created>
  <dcterms:modified xsi:type="dcterms:W3CDTF">2025-08-04T11:19:00Z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cf200cb4-fd09-4306-bb7b-206a62df5380</vt:lpwstr>
  </property>
</Properties>
</file>